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093b13fe1f79bb5b16dda84d4cdafd82a6099"/>
    <w:p>
      <w:pPr>
        <w:pStyle w:val="Heading3"/>
      </w:pPr>
      <w:r>
        <w:t xml:space="preserve">Час предпринимателя «Власть – Бизнесу: новые механизмы решения проблем бизнеса в Юго-Восточном административном округе города Москвы»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drawing>
          <wp:inline>
            <wp:extent cx="5334000" cy="30626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98ec0092d694f3f780e032d45228a0f5_X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62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28.11.2019 в 16:00</w:t>
      </w:r>
      <w:r>
        <w:t xml:space="preserve"> </w:t>
      </w:r>
      <w:r>
        <w:t xml:space="preserve">Штабом по защите прав и законных интересов субъектов инвестиционной и предпринимательской деятельности в городе Москве планируется проведение в Юго-Восточном административном округе города Москвы мероприятия в рамках проекта «Час предпринимателя» по теме: «Власть – Бизнесу: новые механизмы решения проблем бизнеса в Юго-Восточном административном округе города Москвы».</w:t>
      </w:r>
    </w:p>
    <w:p>
      <w:pPr>
        <w:pStyle w:val="BodyText"/>
      </w:pPr>
      <w:r>
        <w:t xml:space="preserve">В рамках мероприятия предприниматели получат информацию и смогут в режиме диалога задать интересующие вопросы:</w:t>
      </w:r>
    </w:p>
    <w:p>
      <w:pPr>
        <w:pStyle w:val="BodyText"/>
      </w:pPr>
      <w:r>
        <w:t xml:space="preserve">- руководству Департамента предпринимательства и инновационного развития города Москвы и ГБУ «Малый бизнес Москвы» – о механизмах поддержки московского бизнеса;</w:t>
      </w:r>
    </w:p>
    <w:p>
      <w:pPr>
        <w:pStyle w:val="BodyText"/>
      </w:pPr>
      <w:r>
        <w:t xml:space="preserve">- руководству Штаба – о системе защиты прав и законных интересов субъектов предпринимательской и инвестиционной деятельности.</w:t>
      </w:r>
    </w:p>
    <w:p>
      <w:pPr>
        <w:pStyle w:val="BodyText"/>
      </w:pPr>
      <w:r>
        <w:rPr>
          <w:bCs/>
          <w:b/>
        </w:rPr>
        <w:t xml:space="preserve">К участию в мероприятии приглашены:</w:t>
      </w:r>
    </w:p>
    <w:p>
      <w:pPr>
        <w:pStyle w:val="BodyText"/>
      </w:pPr>
      <w:r>
        <w:t xml:space="preserve">- руководство прокуратуры Юго-Восточного административного округа города Москвы;</w:t>
      </w:r>
    </w:p>
    <w:p>
      <w:pPr>
        <w:pStyle w:val="BodyText"/>
      </w:pPr>
      <w:r>
        <w:t xml:space="preserve">- руководство УВД по Юго-Восточному административному округу ГУ МВД по г.Москве;</w:t>
      </w:r>
    </w:p>
    <w:p>
      <w:pPr>
        <w:pStyle w:val="BodyText"/>
      </w:pPr>
      <w:r>
        <w:t xml:space="preserve">- руководство Управления по Юго-Восточному административному округу Главного управления МЧС по г.Москве;</w:t>
      </w:r>
    </w:p>
    <w:p>
      <w:pPr>
        <w:pStyle w:val="BodyText"/>
      </w:pPr>
      <w:r>
        <w:t xml:space="preserve">- руководство территориального отдела Управления Роспотребнадзора по г.Москве в Юго-Восточном административном округе;</w:t>
      </w:r>
    </w:p>
    <w:p>
      <w:pPr>
        <w:pStyle w:val="BodyText"/>
      </w:pPr>
      <w:r>
        <w:t xml:space="preserve">- руководство ИФНС по городу Москве и др.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Люблинская, д. 151, Многофункциональный деловой центр малого предпринимательства Марьино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http://nekrasovka.mos.ru/support-of-entrepreneurship/detail/8517732.html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517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517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2025-03-10T16:34:28Z</dcterms:created>
  <dcterms:modified xsi:type="dcterms:W3CDTF">2025-03-10T16:34:28Z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