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a0d214e13c21361d623d8bf9a354dde9ad083"/>
    <w:p>
      <w:pPr>
        <w:pStyle w:val="Heading3"/>
      </w:pPr>
      <w:r>
        <w:t xml:space="preserve">Новый сервис поможет быстро рассчитать стоимость патента</w:t>
      </w:r>
    </w:p>
    <w:p>
      <w:pPr>
        <w:pStyle w:val="FirstParagraph"/>
      </w:pPr>
      <w:r>
        <w:t xml:space="preserve">06.11.2019</w:t>
      </w:r>
    </w:p>
    <w:p>
      <w:pPr>
        <w:pStyle w:val="BodyText"/>
      </w:pPr>
      <w:r>
        <w:drawing>
          <wp:inline>
            <wp:extent cx="5334000" cy="36374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375450.742x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7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Виджет «Узнай стоимость патента» размещен на сайте Департамента экономической политики и развития Москвы. С помощью этого сервиса можно легко и быстро рассчитать стоимость патента для индивидуальных предпринимателей. Произвести необходимые расчеты можно на сайте Департамента кликнув на кнопку «Рассчитать стоимость патента» http://depr.mos.ru/deyatelnost_departamenta/tax-policies/find-out-the-value-of-a-patent.php Схема действий простая – выбрать нужный вид деятельности, при необходимости уточнить параметры и задать срок действия патента. После этого виджет автоматически рассчитает стоимость и подскажет, куда обратиться и как оформить патент. Для удобства пользователей все 80 видов деятельности, на которые сегодня распространяется патентная система налогообложения, были сгруппированы по 8 сферам: торговля, сдача в аренду жилой и нежилой недвижимости, грузовые и пассажирские перевозки, ремонт, производство, услуги общественного питания и прочие. Такая компоновка значительно облегчает поиск и выбор нужного вам патента. После введения вида деятельности достаточно минимально необходимого объема уточняющих параметров, например площади объекта, грузоподъемность транспортного средства или округа столицы. Пример выбора: «Сфера деятельности» - торговля, «Вид деятельности» - розничная торговля, осуществляемая через объекты стационарной торговой сети, имеющие торговый зал не более 50 кв.м., «Срок действия» - 1 месяц, «Количество объектов» - 1, «Округ» - ЮАО, «Район» - Бирюлево Западное. Итог - стоимость патента равна 1 О тысячам рублей. Напомним, что с 2016 года в перечень видов предпринимательской деятельности, для которых применяется патентная система налогообложения, включается 16 новых видов. Это, в частности, производство хлебобулочных и мучных кондитерских изделий, разработка программ для ЭВМ и баз данных, а также их адаптация и модификация, ремонт компьютеров и коммуникационного оборудования, оказание услуг общественного питания без использования залов обслуживания посетителей, уход за престарелыми и инвалидами. Патент освобождает от уплаты НДС, НДФЛ, налога на имущество, торгового сбора. Кроме того, не нужно тратить деньги на покупку и обслуживание кассового аппарата, можно сэкономить на бухгалтере. Предусмотрена отсрочка платежа: достаточно уплатить только 1/3 стоимости вначале и затем 2/3 в конце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http://nekrasovka.mos.ru/support-of-entrepreneurship/detail/8469570.html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469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469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2025-06-29T21:53:35Z</dcterms:created>
  <dcterms:modified xsi:type="dcterms:W3CDTF">2025-06-29T21:53:35Z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