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72fc6cb4f17f705a2812d44a0de7def096e278"/>
    <w:p>
      <w:pPr>
        <w:pStyle w:val="Heading3"/>
      </w:pPr>
      <w:r>
        <w:t xml:space="preserve">У макета «Танка Т-34» в Сквере Победы состоялось торжественное открытие информационной таблички</w:t>
      </w:r>
    </w:p>
    <w:p>
      <w:pPr>
        <w:pStyle w:val="FirstParagraph"/>
      </w:pPr>
      <w:r>
        <w:t xml:space="preserve">10.05.2023</w:t>
      </w:r>
    </w:p>
    <w:p>
      <w:pPr>
        <w:pStyle w:val="BodyText"/>
      </w:pPr>
      <w:r>
        <w:t xml:space="preserve">05 мая 2023 года у макета «Танка Т-34» в Сквере Победы состоялось торжественное открытие информационной таблички.</w:t>
      </w:r>
    </w:p>
    <w:p>
      <w:pPr>
        <w:pStyle w:val="BodyText"/>
      </w:pPr>
      <w:r>
        <w:t xml:space="preserve">В феврале 2023 года управой района Некрасовка совместно с Общественным Советом района был проведен конкурс среди школ района на лучший дизайн информационно таблички. По результатам открытого голосования победил проект, предложенный ученицей ГБОУ Школа №2089.</w:t>
      </w:r>
    </w:p>
    <w:p>
      <w:pPr>
        <w:pStyle w:val="BodyText"/>
      </w:pPr>
      <w:r>
        <w:t xml:space="preserve">Все участники конкурса получили благодарственные письма, а Столярова Ольга Павловна, коренная жительница района Некрасовка, рассказала обо всех героях, в честь которых названы улицы района, после чего состоялось возложение цветов к макету «Танка Т-34».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upload_local/resize_cache/8702072/615a3c08ed218588d4af7b453f29c069/iblock/e41/e417c424abd03f08f2f42fcfd2cc5a3b/WhatsApp-Image-2023_05_10-at-12.05.37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http://nekrasovka.mos.ru/presscenter/news/true/detail/11576992.html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presscenter/news/true/detail/115769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presscenter/news/true/detail/115769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2024-12-06T18:15:45Z</dcterms:created>
  <dcterms:modified xsi:type="dcterms:W3CDTF">2024-12-06T18:15:45Z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