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22a06ed00e8c5ae6278ed1db378855b4cb552"/>
    <w:p>
      <w:pPr>
        <w:pStyle w:val="Heading3"/>
      </w:pPr>
      <w:r>
        <w:t xml:space="preserve">В Некрасовке состоялся митинг памяти, посвященный Дню солидарности в борьбе с терроризмом</w:t>
      </w:r>
    </w:p>
    <w:p>
      <w:pPr>
        <w:pStyle w:val="FirstParagraph"/>
      </w:pPr>
      <w:r>
        <w:t xml:space="preserve">03.09.2022</w:t>
      </w:r>
    </w:p>
    <w:p>
      <w:pPr>
        <w:pStyle w:val="BodyText"/>
      </w:pPr>
      <w:r>
        <w:t xml:space="preserve">Сегодня в районе Некрасовка состоялся митинг памяти, посвященный Дню солидарности в борьбе с терроризмом.</w:t>
      </w:r>
    </w:p>
    <w:p>
      <w:pPr>
        <w:pStyle w:val="BodyText"/>
      </w:pPr>
      <w:r>
        <w:t xml:space="preserve">Этот день приурочен к трагическим событиям, произошедшим 1-3 сентября в Беслане, когда в результате террористического акта погибли более 300 человек, в основном женщины и дети. В этот день вспоминают не только жертв террористических актов, но и сотрудников силовых структур, погибших при исполнении служебного долга.</w:t>
      </w:r>
    </w:p>
    <w:p>
      <w:pPr>
        <w:pStyle w:val="BodyText"/>
      </w:pPr>
      <w:r>
        <w:t xml:space="preserve">В митинге, прошедшем возле памятника, погибшим воинам-некрасовцам, приняли участие представители управы района, муниципального округа, общественных организаций, учащиеся кадетского класса Школы №2089 и жители района.</w:t>
      </w:r>
    </w:p>
    <w:p>
      <w:pPr>
        <w:pStyle w:val="BodyText"/>
      </w:pPr>
      <w:r>
        <w:t xml:space="preserve">Присутствующие почтили минутой молчания память тех, кто стал жертвой терроризма и возложили цветы к памятнику.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373627/615a3c08ed218588d4af7b453f29c069/iblock/995/995bd7b4f5d0396f582f90af5b54476d/WhatsApp-Image-2022_09_02-at-15.21.38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http://nekrasovka.mos.ru/presscenter/news/true/detail/11031016.html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031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1031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2024-08-04T09:18:32Z</dcterms:created>
  <dcterms:modified xsi:type="dcterms:W3CDTF">2024-08-04T09:18:32Z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