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64a635d91b2898929a609df80058b343560a6"/>
    <w:p>
      <w:pPr>
        <w:pStyle w:val="Heading3"/>
      </w:pPr>
      <w:r>
        <w:t xml:space="preserve">На улице Лавриненко открылись новые магазины</w:t>
      </w:r>
    </w:p>
    <w:p>
      <w:pPr>
        <w:pStyle w:val="FirstParagraph"/>
      </w:pPr>
      <w:r>
        <w:t xml:space="preserve">31.07.2020</w:t>
      </w:r>
    </w:p>
    <w:p>
      <w:pPr>
        <w:pStyle w:val="BodyText"/>
      </w:pPr>
      <w:r>
        <w:t xml:space="preserve">В 2020 году в районе Некрасовка введены в эксплуатацию несколько новых магазинов. Они размещены на улице Лавриненко.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2020 году во введенном в эксплуатацию доме по улице Лавриненко, 11, корпус 1 в помещениях нежилого фонда открыты супермаркет, сетевой магазин, пиццерия и суши-бар, — рассказали в отделе потребительского рынка и услуг управы района Некрасовка.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Работа всех предприятий торговли находится на контроле управы и Роспотребнадзора, сотрудники и покупатели соблюдают профилактические меры.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http://nekrasovka.mos.ru/presscenter/news/detail/9085440.html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0854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0854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2025-08-05T22:10:20Z</dcterms:created>
  <dcterms:modified xsi:type="dcterms:W3CDTF">2025-08-05T22:10:20Z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