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льва-яшина-починили-лавочку"/>
    <w:p>
      <w:pPr>
        <w:pStyle w:val="Heading3"/>
      </w:pPr>
      <w:r>
        <w:t xml:space="preserve">На Льва Яшина починили лавочку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r>
        <w:t xml:space="preserve">Лавочку во дворе по адресу улица Льва Яшина, 9 отремонтировали коммунальные службы. Внимание властей на проблему обратил житель района, разместивший жалобу на портале «Наш город». О выполненных работах отчитался руководитель ГБУ «Жилищник района Некрасовка» Никита Орешкин.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«Выполнены работы по приведению малых архитектурных форм в надлежащее состояние», – говорится в официальном ответе,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«Наш город» создан для эффективного взаимодействия населения и органов исполнительной власти. С 2011 года с помощью портала было решено свыше четырех миллионов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http://nekrasovka.mos.ru/presscenter/news/detail/9055289.html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55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55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2025-03-10T22:07:27Z</dcterms:created>
  <dcterms:modified xsi:type="dcterms:W3CDTF">2025-03-10T22:07:27Z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