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d8f1a25bf53da6219330a2bce910d81be42e1"/>
    <w:p>
      <w:pPr>
        <w:pStyle w:val="Heading3"/>
      </w:pPr>
      <w:r>
        <w:t xml:space="preserve">Коммунальщики восстановили освещение во дворе на Недорубова</w:t>
      </w:r>
    </w:p>
    <w:p>
      <w:pPr>
        <w:pStyle w:val="FirstParagraph"/>
      </w:pPr>
      <w:r>
        <w:t xml:space="preserve">08.04.2020</w:t>
      </w:r>
    </w:p>
    <w:p>
      <w:pPr>
        <w:pStyle w:val="BodyText"/>
      </w:pPr>
      <w:r>
        <w:t xml:space="preserve">Освещение во дворе по адресу улица Недорубова, дом 20, корпус 2 восстановили коммунальные службы. Работы выполнены по просьбе местного жителя, которую он разместил на портале «Наш город».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выполнения заявки активист получил официальный ответ за подписью и. о. директора ГУП «Моссвет» Алексея Чиненкова.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 указанному адресу проведены работы по замене ламп. Освещение восстановлено и в настоящее время работает в полном объеме в соответствии с Регламентом технической эксплуатации наружного освещения города Москвы», – говорится в сообщении, опубликованном на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Портал «Наш город» был создан несколько лет назад для оперативного диалога жителей с органами исполнительной власти. Сообщение можно оставить после несложной регистрации в одной из рубрик.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http://nekrasovka.mos.ru/presscenter/news/detail/8819834.html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88198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88198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2025-08-02T22:02:00Z</dcterms:created>
  <dcterms:modified xsi:type="dcterms:W3CDTF">2025-08-02T22:02:00Z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