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d8f1a25bf53da6219330a2bce910d81be42e1"/>
    <w:p>
      <w:pPr>
        <w:pStyle w:val="Heading3"/>
      </w:pPr>
      <w:r>
        <w:t xml:space="preserve">Коммунальщики восстановили освещение во дворе на Недорубова</w:t>
      </w:r>
    </w:p>
    <w:p>
      <w:pPr>
        <w:pStyle w:val="FirstParagraph"/>
      </w:pPr>
      <w:r>
        <w:t xml:space="preserve">03.04.2020</w:t>
      </w:r>
    </w:p>
    <w:p>
      <w:pPr>
        <w:pStyle w:val="BodyText"/>
      </w:pPr>
      <w:r>
        <w:t xml:space="preserve">Освещение во дворе по адресу улица Недорубова, 25 восстановили коммунальные службы. Работы выполнены по обращению жителя района, которое он разместил на портале «Наш город».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выполнения заявки активист получил официальный ответ за подписью и. о. директора ГУП «Моссвет» Алексея Чиненкова.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«По указанному адресу проведены работы по замене лампы. Освещение восстановлено и в настоящее время работает в полном объеме в соответствии с Регламентом технической эксплуатации наружного освещения города Москвы», – говорится в сообщении, опубликованном на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Портал «Наш город» был создан для эффективного взаимодействия москвичей с органами исполнительной власти. Оставить на нем сообщение может любой столичный житель после прохождения регистрации.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http://nekrasovka.mos.ru/presscenter/news/detail/8810100.html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88101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88101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2023-11-26T01:16:23Z</dcterms:created>
  <dcterms:modified xsi:type="dcterms:W3CDTF">2023-11-26T01:16:23Z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