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3b6acc0be2d612b3459fcf2cfbf268cf10f9d"/>
    <w:p>
      <w:pPr>
        <w:pStyle w:val="Heading3"/>
      </w:pPr>
      <w:r>
        <w:t xml:space="preserve">Пожарно-тактическое учение состоялось на станции метро «Некрасовка»</w:t>
      </w:r>
    </w:p>
    <w:p>
      <w:pPr>
        <w:pStyle w:val="FirstParagraph"/>
      </w:pPr>
      <w:r>
        <w:t xml:space="preserve">19.02.2020</w:t>
      </w:r>
    </w:p>
    <w:p>
      <w:pPr>
        <w:pStyle w:val="BodyText"/>
      </w:pPr>
      <w:r>
        <w:t xml:space="preserve">Условный пожар ликвидировали в ночь с понедельника на вторник на станции метро «Некрасовка». Как сообщили в пресс-службе управления по ЮВАО департамента ГОЧСиПБ, участие в пожарно-тактическом учении приняли более 100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легенде учений на территории метрополитена произошло возгорание из-за короткого замыкания кабеля высокого напряжения, что привело к повышению температуры и сильному задымлению. Пострадали люди. Участникам предстояло отработать действия по ликвидации пожара и его последствий, а также отработать алгоритм взаимодействия со всеми экстренными службами города по спасению условных пострадавших. С поставленными задачами все службы справились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Руководство учения отметило грамотные и слаженные действия работников метрополитена, использование пожарной техники и пожарно-технического вооружения в условиях, максимально приближенных к экстренным ситуациям.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Мы отработали алгоритм максимально быстрой эвакуации условных пострадавших, а также смогли выработать наиболее эффективный уровень взаимодействия со службами, осуществляющими свою деятельность на метрополитене, – рассказал заместитель начальника управления по ЮВАО департамента ГОЧСиПБ Вячеслав Королев.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учениях были задействованы объединенные силы местного пожарно-спасательного гарнизона, в состав которого вошли аварийно-спасательные и пожарно-спасательные формирования пожарно-спасательного центра департамента ГОЧСиПБ, управления по ЮВАО ГУ МЧС России по Москве, а также медики ГБУЗ Научно-практического центра экстренной медицинской помощи департамента здравоохранения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http://nekrasovka.mos.ru/presscenter/news/detail/8704799.html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704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704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2025-08-05T22:10:23Z</dcterms:created>
  <dcterms:modified xsi:type="dcterms:W3CDTF">2025-08-05T22:10:23Z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