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49476c0203d996ccbae9297641d251fc7b695"/>
    <w:p>
      <w:pPr>
        <w:pStyle w:val="Heading3"/>
      </w:pPr>
      <w:r>
        <w:t xml:space="preserve">Дорожные службы привели в порядок знаки на участке улицы Ухтомского Ополчения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t xml:space="preserve">Дорожные знаки, расположенные на участке улицы Ухтомского Ополчения возле дома №16, восстановили ответственные службы. О проблеме на портал «Наш город» сообщил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были выполнены в установленный законом срок, а заявитель получил официальный ответ за подписью префекта Юго-Восточного административного округа Андрея Цыбина.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приведению дорожных знаков в надлежащее состояние», – говорится в сообщении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«Наш город» — это интернет-портал, созданный для оперативной связи москвичей с органами исполнительной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http://nekrasovka.mos.ru/presscenter/news/detail/8674271.html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74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674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2025-01-12T16:05:34Z</dcterms:created>
  <dcterms:modified xsi:type="dcterms:W3CDTF">2025-01-12T16:05:34Z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