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060d93b9fc88b7b91acb74f8de76b7798ebf8"/>
    <w:p>
      <w:pPr>
        <w:pStyle w:val="Heading3"/>
      </w:pPr>
      <w:r>
        <w:t xml:space="preserve">В управе Некрасовки обсудили подготовку к празднования Нового года и Рождества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t xml:space="preserve">На днях в управе района Некрасовка г. Москвы состоялась комиссия по чрезвычайным ситуациям с участием начальника 1 РОНПР Управления по ЮВАО Главного управления МЧС России по г. Москве Осокина В.С. и представителей организаций задействованных при праздновании Нового года и Рождества на территории района «Некрасовка».</w:t>
      </w:r>
    </w:p>
    <w:p>
      <w:pPr>
        <w:pStyle w:val="BodyText"/>
      </w:pPr>
      <w:r>
        <w:t xml:space="preserve">В ходе встречи обсуждались вопросы соблюдения требований пожарной безопасности при праздновании январских праздников. Особое внимание было уделено правилам использования пиротехнических изделий на территории района. В связи с этим было принято решение, разработать листовки о доведении правил использования пиротехнических изделий до населения Некрасовки, которые будут размещены на информационных щитах и досках объявлений, расположенных на придворовой территории.</w:t>
      </w:r>
    </w:p>
    <w:p>
      <w:pPr>
        <w:pStyle w:val="BodyText"/>
      </w:pPr>
      <w:r>
        <w:t xml:space="preserve">Участники комиссии пришли к тому, что необходимо больше уделять внимания доведению правил поведения людей в случае возникновения пожара в местах проведения мероприятий с массовым пребыванием людей.</w:t>
      </w:r>
    </w:p>
    <w:p>
      <w:pPr>
        <w:pStyle w:val="BodyText"/>
      </w:pPr>
      <w:r>
        <w:t xml:space="preserve">Комиссии такого плана ежегодно приносят очень большую пользу при подготовке к новогодним мероприятиям.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http://nekrasovka.mos.ru/presscenter/news/detail/4285832.html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28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428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2023-11-25T19:31:50Z</dcterms:created>
  <dcterms:modified xsi:type="dcterms:W3CDTF">2023-11-25T19:31:50Z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