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95d9ed534f5570b16b149558e901c499ad749"/>
    <w:p>
      <w:pPr>
        <w:pStyle w:val="Heading3"/>
      </w:pPr>
      <w:r>
        <w:t xml:space="preserve">На защитном сооружении ЮВАО прошло показное занятие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t xml:space="preserve">В рамках Всероссийской тренировки по гражданской обороне школьники ЮВАО посетили защитное сооружение, расположенное по адресу: ул. Полбина, д. 29. Данное мероприятие было организовано сотрудниками Управления по ЮВАО Департамента ГОЧСиПБ.</w:t>
      </w:r>
    </w:p>
    <w:p>
      <w:pPr>
        <w:pStyle w:val="BodyText"/>
      </w:pPr>
      <w:r>
        <w:t xml:space="preserve">Школьникам рассказали о назначении защитного сооружения, рассказали о внутреннем оборудовании защитного сооружения. В ходе занятия были продемонстрированы работа вентиляционной системы, автономной дизельной электростанции и другого оборудования защитного сооружения.</w:t>
      </w:r>
    </w:p>
    <w:p>
      <w:pPr>
        <w:pStyle w:val="BodyText"/>
      </w:pPr>
      <w:r>
        <w:t xml:space="preserve">Для школьников – это не только увеселительная прогулка. Такие встречи несут и педагогический аспект. Теперь ребята имеют представление о защитном сооружении, его помещениях и оборудовании, а также о том, что защитное сооружение всегда содержится в постоянной готовности к использованию по прямому назначению.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http://nekrasovka.mos.ru/presscenter/news/detail/3933302.html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933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933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2024-11-16T14:20:58Z</dcterms:created>
  <dcterms:modified xsi:type="dcterms:W3CDTF">2024-11-16T14:20:58Z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