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города-москвы-2016"/>
    <w:p>
      <w:pPr>
        <w:pStyle w:val="Heading3"/>
      </w:pPr>
      <w:r>
        <w:t xml:space="preserve">День города Москвы 2016</w:t>
      </w:r>
    </w:p>
    <w:p>
      <w:pPr>
        <w:pStyle w:val="FirstParagraph"/>
      </w:pPr>
      <w:r>
        <w:t xml:space="preserve">09.09.2016</w:t>
      </w:r>
    </w:p>
    <w:p>
      <w:pPr>
        <w:pStyle w:val="BodyText"/>
      </w:pPr>
      <w:r>
        <w:rPr>
          <w:bCs/>
          <w:b/>
        </w:rPr>
        <w:t xml:space="preserve">869 лет отметит столица 10 и 11 сентября 2016 года. В эти дни в Москве и в ЮВАО пройдёт много праздничных мероприятий. Программа мероприятий обещает быть интересной и насыщенной.</w:t>
      </w:r>
    </w:p>
    <w:p>
      <w:pPr>
        <w:pStyle w:val="BodyText"/>
      </w:pPr>
      <w:r>
        <w:t xml:space="preserve">10 и 11 сентября фестиваль «Московское Кино» пройдет по адресу: ул. Маршала Чуйкова, вл.3. Время проведения 10.00-20.00.</w:t>
      </w:r>
    </w:p>
    <w:p>
      <w:pPr>
        <w:pStyle w:val="BodyText"/>
      </w:pPr>
      <w:r>
        <w:t xml:space="preserve">10 и 11 сентября парки Лефортово, 850-летия Москвы (парк им. А.Боровика), Кузьминки ждут гостей на окружные праздничные мероприятия.</w:t>
      </w:r>
    </w:p>
    <w:p>
      <w:pPr>
        <w:pStyle w:val="BodyText"/>
      </w:pPr>
      <w:r>
        <w:t xml:space="preserve">10 сентября Городской спортивный праздник «Спортивная столица» и финальные соревнования Спартакиады трудящихся Москвы пройдут по адресу: Волгоградский проспект, 46/15. Старт в 10.00.</w:t>
      </w:r>
    </w:p>
    <w:p>
      <w:pPr>
        <w:pStyle w:val="BodyText"/>
      </w:pPr>
      <w:r>
        <w:t xml:space="preserve">Праздничный фейерверк украсит небо 10 сентября в районе улицы Заречье, вл.3.</w:t>
      </w:r>
    </w:p>
    <w:p>
      <w:pPr>
        <w:pStyle w:val="BodyText"/>
      </w:pPr>
      <w:r>
        <w:t xml:space="preserve">Управление по ЮВАО Департамента ГОЧСиПБ приглашает гостей на следующие мероприятия:</w:t>
      </w:r>
    </w:p>
    <w:p>
      <w:pPr>
        <w:pStyle w:val="BodyText"/>
      </w:pPr>
      <w:r>
        <w:t xml:space="preserve">10 сентября на территории Российского государственного университета нефти и газа им. И. М. Губкина пройдет выставка современной пожарной и аварийно-спасательной техники, концерт творческих коллективов, будет работать полевая кухня.</w:t>
      </w:r>
    </w:p>
    <w:p>
      <w:pPr>
        <w:pStyle w:val="BodyText"/>
      </w:pPr>
      <w:r>
        <w:t xml:space="preserve">11 сентября на Садовом Кольце состоится первый московский парад городской техники, на котором будет представлена автотехника Департамента ГОЧСиПБ и ГУ МЧС России по г.Москве.</w:t>
      </w:r>
    </w:p>
    <w:p>
      <w:pPr>
        <w:pStyle w:val="BodyText"/>
      </w:pPr>
      <w:r>
        <w:t xml:space="preserve">На акватории Москвы-реки от Крымского моста до Нескучного сада пожарно-спасательные корабли и команда «Аквабайк-СПАС» продемонстрируют работу по ликвидации аварийных ситуаций в экстремальных условиях.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http://nekrasovka.mos.ru/presscenter/news/detail/3706769.html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706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706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2023-05-21T14:39:55Z</dcterms:created>
  <dcterms:modified xsi:type="dcterms:W3CDTF">2023-05-21T14:39:55Z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