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9c86b7ad439c8375ce3c6a5c4ba2da42beb1e"/>
    <w:p>
      <w:pPr>
        <w:pStyle w:val="Heading3"/>
      </w:pPr>
      <w:r>
        <w:t xml:space="preserve">Около 60 гостиниц откроют в Москве к Чемпионату мира по футболу</w:t>
      </w:r>
    </w:p>
    <w:p>
      <w:pPr>
        <w:pStyle w:val="FirstParagraph"/>
      </w:pPr>
      <w:r>
        <w:t xml:space="preserve">09.07.2015</w:t>
      </w:r>
    </w:p>
    <w:p>
      <w:pPr>
        <w:pStyle w:val="BodyText"/>
      </w:pPr>
      <w:r>
        <w:t xml:space="preserve">В данный момент Москва активно готовится к ЧМ-2018. Идет развитие транспортной и туристической инфраструктуры, строятся новые спортивные объекты. Стоит отметить реконструкцию стадиона «Лужники», где пройдут церемония и матч открытия Чемпионата мира по футболу 2018 года, один из полуфиналов и финал мирового турнира. Благодаря новой системе безопасности на стадионе будет 10 зон с разными режимами контроля. В фойе разместят таблички с QR-кодами. Благодаря им гости смогут получить информацию как о предстоящих, так и состоявшихся спортивных мероприятиях. По словам Александра Горбенко, власти Москвы предпринимают все необходимые меры для обеспечения безопасности. Он отметил, что финансирование в целом ведется в достаточном объеме, а все вопросы в 2016 году регламентирует ФИФА. Тогда и станет ясно, каким рекомендациям необходимо следовать. Горбенко также сообщил, что в городе развивается транспортная инфраструктура. По его словам, за счет выделенных полос болельщики смогут быстро и удобно добираться до спортивных объектов. Полосы будут работать только во время Чемпионата мира по футболу. Основная их задача – связать ключевые объекты ЧМ между собой. Здесь подразумеваются аэропорты, стадионы, зоны проведения официального фестиваля болельщиков ФИФА, а также отели, где разместят почетных гостей, судей и команды. Помимо этого, всего за 45 минут доставлять гостей в город из аэропорта будут скоростные поезда.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http://nekrasovka.mos.ru/presscenter/news/detail/1997124.html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9971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9971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2023-08-01T22:47:40Z</dcterms:created>
  <dcterms:modified xsi:type="dcterms:W3CDTF">2023-08-01T22:47:40Z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