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de3142245b446821552a7bba12a3409d35097"/>
    <w:p>
      <w:pPr>
        <w:pStyle w:val="Heading3"/>
      </w:pPr>
      <w:r>
        <w:t xml:space="preserve">Москвичи «за» введение максимального тарифа на поездку в такси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Проект «Активный гражданин» провел очередное голосование. Оно было посвящено теме введения максимального тарифа на поездку в такси на вокзалы, в аэропорты.</w:t>
      </w:r>
    </w:p>
    <w:p>
      <w:pPr>
        <w:pStyle w:val="BodyText"/>
      </w:pPr>
      <w:r>
        <w:t xml:space="preserve">Итоги голосования показывают, что 86,89% горожан положительно относятся к регулированию тарифов, а 6,45% не приветствуют регулирование тарифов на рынке таксомоторных перевозок. Оставшиеся 4,16% считают, что решение должны решать принимать специалисты.</w:t>
      </w:r>
    </w:p>
    <w:p>
      <w:pPr>
        <w:pStyle w:val="BodyText"/>
      </w:pPr>
      <w:r>
        <w:br/>
      </w:r>
      <w:r>
        <w:t xml:space="preserve">На сегодняшний момент в городе 980 юридических фирм, занимающихся перевозками пассажиров. Еще 13 тысяч индивидуальных предпринимателей, которые тоже зарабатывают на перевозках. В общей сложности в столице более 50 тысяч легковых машин «с шашечками».</w:t>
      </w:r>
    </w:p>
    <w:p>
      <w:pPr>
        <w:pStyle w:val="BodyText"/>
      </w:pPr>
      <w:r>
        <w:t xml:space="preserve">Средняя стоимость поездки в аэропорт – тысяча рублей, но чаще всего пассажиру нужно выложить от от 2000 до 2500 рублей. Тарифы на московское такси крайне непрозрачны ни для пассажиров, ни для властей. В некоторых случаях в стоимость закладываются и штрафы, и простой в трафике.</w:t>
      </w:r>
    </w:p>
    <w:p>
      <w:pPr>
        <w:pStyle w:val="BodyText"/>
      </w:pPr>
      <w:r>
        <w:br/>
      </w:r>
      <w:r>
        <w:t xml:space="preserve">Таксомоторные перевозки должны так или иначе регулироваться, это показывает и опыт остальных стран. Например, в Чехии максимальный тариф установлен законодательно, в Дании есть специальный коэффициент для расчета тарифа, по нему он состоит не только из базовой стоимости, но и из оплаты труда водителя, расходов на содержание машины. В Германии и во Франции в тарифе учитываются базовая ставка, цену за километр, цена за время простоя, работа в ночное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http://nekrasovka.mos.ru/presscenter/news/detail/1649218.html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64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64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2023-09-20T08:11:42Z</dcterms:created>
  <dcterms:modified xsi:type="dcterms:W3CDTF">2023-09-20T08:11:42Z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