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77910f0e9e671cf09a0a17bdedc401e88940a"/>
    <w:p>
      <w:pPr>
        <w:pStyle w:val="Heading3"/>
      </w:pPr>
      <w:r>
        <w:t xml:space="preserve">С 15 октября по 15 ноября 2019 года УФНС России по г. Москве проводит онлайн – опрос по вопросу эффективности деятельности подразделений по профилактике коррупционных и иных правонарушений.</w:t>
      </w:r>
    </w:p>
    <w:p>
      <w:pPr>
        <w:pStyle w:val="FirstParagraph"/>
      </w:pPr>
      <w:r>
        <w:t xml:space="preserve">14.10.2019</w:t>
      </w:r>
    </w:p>
    <w:p>
      <w:pPr>
        <w:pStyle w:val="BodyText"/>
      </w:pPr>
      <w:r>
        <w:drawing>
          <wp:inline>
            <wp:extent cx="5034012" cy="67376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123в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6737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15 октября по 15 ноября 2019 года УФНС России по г. Москве проводит онлайн – опрос по вопросу эффективности деятельности подразделений по профилактике коррупционных и иных правонарушений. Одними из основных задач профилактики коррупционных правонарушений являются обеспечение безопасной деятельности работников налоговых органов г. Москвы, а также предупреждение и пресечение ими должностных правонарушений. Опрос проводится в целях определения эффективности деятельности подразделений, всестороннего анализа комплекса проводимых антикоррупционных мероприятий. Для участия в онлайн-опросе необходимо ответить на вопрос: Как вы оцениваете работу, проводимую подразделением по противодействию коррупции? Участникам опроса предлагается выбрать один из предложенных вариантов ответа: - высокий уровень; - средний уровень; - низкий уровень. Онлайн - опрос проводится на официальном сайте ФНС России www.nalog.ru (подраздел: иные функции ФНС России/ противодействие коррупции/ анкетирование). Можно пройти по ссылке: www.nalog.ru/rn77/service/anket/4615828/ Приглашаем всех желающих принять участие в онлайн-опросе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http://nekrasovka.mos.ru/information-on-taxes-and-taxation/tax/news/detail/8417026.html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17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17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2025-03-13T14:35:27Z</dcterms:created>
  <dcterms:modified xsi:type="dcterms:W3CDTF">2025-03-13T14:35:27Z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