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6dcec1adb9c94eb10659edc82b6f1a7030b0e"/>
    <w:p>
      <w:pPr>
        <w:pStyle w:val="Heading3"/>
      </w:pPr>
      <w:r>
        <w:t xml:space="preserve">ИФНС России № 22 по г. Москве напоминает об изменениях в Налоговом кодексе Российской Федерации в отношении социального налогового вычета с 2024 г.:</w:t>
      </w:r>
    </w:p>
    <w:p>
      <w:pPr>
        <w:pStyle w:val="FirstParagraph"/>
      </w:pPr>
      <w:r>
        <w:t xml:space="preserve">14.02.2025</w:t>
      </w:r>
    </w:p>
    <w:p>
      <w:pPr>
        <w:pStyle w:val="BodyText"/>
      </w:pPr>
      <w:r>
        <w:t xml:space="preserve">- увеличен предельный размер социального налогового вычета по налогу на доходы физических лиц по расходам на обучение детей с 50 000 до 110 000 рублей; </w:t>
      </w:r>
    </w:p>
    <w:p>
      <w:pPr>
        <w:pStyle w:val="BodyText"/>
      </w:pPr>
      <w:r>
        <w:t xml:space="preserve">- увеличен предельный размер социальных налоговых вычетов по налогу на доходы физических лиц по иным предусмотренным расходам, в том числе по расходам на собственное обучение, лечение и приобретение лекарств, со 120 000 рублей до 150 000 рублей.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Налогоплательщикам в целях получения социального налогового вычета необходимо представить в налоговый орган унифицированный документ - справку об оплате (уплате) соответствующих услуг (взносов).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Справка выдается организацией (ИП) по запросу физического лица (либо его супруги (супруга)).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Унифицированная справка является подтверждающим документом по расходам: </w:t>
      </w:r>
    </w:p>
    <w:p>
      <w:pPr>
        <w:pStyle w:val="BodyText"/>
      </w:pPr>
      <w:r>
        <w:t xml:space="preserve">- На оплату обучения (форма КНД 1151158); </w:t>
      </w:r>
    </w:p>
    <w:p>
      <w:pPr>
        <w:pStyle w:val="BodyText"/>
      </w:pPr>
      <w:r>
        <w:t xml:space="preserve">- На оплату медицинских услуг (форма КНД 1151156); </w:t>
      </w:r>
    </w:p>
    <w:p>
      <w:pPr>
        <w:pStyle w:val="BodyText"/>
      </w:pPr>
      <w:r>
        <w:t xml:space="preserve">- На оплату физкультурно-оздоровительных услуг (форма 1151160); </w:t>
      </w:r>
    </w:p>
    <w:p>
      <w:pPr>
        <w:pStyle w:val="BodyText"/>
      </w:pPr>
      <w:r>
        <w:t xml:space="preserve">- На уплату страховых взносов (форма КНД 1151159); </w:t>
      </w:r>
    </w:p>
    <w:p>
      <w:pPr>
        <w:pStyle w:val="BodyText"/>
      </w:pPr>
      <w:r>
        <w:t xml:space="preserve">- На уплату взносов по договорам негосударственного пенсионного обеспечения (форма КНД 1151157).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ВАЖНО: для подтверждения расходов, понесенных ранее 01.01.2024 (например, при представлении декларации по форме 3- НДФЛ за 2023 год), необходимо предоставлять комплект документов (копию договора, чек, копию лицензии), как и ранее.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http://nekrasovka.mos.ru/information-on-taxes-and-taxation/tax/news/detail/12808858.html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2808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2808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2025-03-09T16:12:21Z</dcterms:created>
  <dcterms:modified xsi:type="dcterms:W3CDTF">2025-03-09T16:12:21Z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