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36fcc80e8aef2ec4596e484db4a0fad597f7a0"/>
    <w:p>
      <w:pPr>
        <w:pStyle w:val="Heading3"/>
      </w:pPr>
      <w:r>
        <w:t xml:space="preserve">В ИФНС России №23 по гор. Москве пройдёт вебинар для налогоплательщиков</w:t>
      </w:r>
    </w:p>
    <w:p>
      <w:pPr>
        <w:pStyle w:val="FirstParagraph"/>
      </w:pPr>
      <w:r>
        <w:t xml:space="preserve">23.01.2024</w:t>
      </w:r>
    </w:p>
    <w:p>
      <w:pPr>
        <w:pStyle w:val="BodyText"/>
      </w:pPr>
      <w:r>
        <w:t xml:space="preserve">24 января 2024 года ИФНС России N. 23 по г. Москве будет проведен вебинар по теме: Декларационная кампания 2024. Электронные сервисы ФНС.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Время проведения вебинара: 14-00 ч.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Регистрация на вебинар по ссылке:</w:t>
      </w:r>
    </w:p>
    <w:p>
      <w:pPr>
        <w:pStyle w:val="BodyText"/>
      </w:pPr>
      <w:r>
        <w:br/>
      </w:r>
    </w:p>
    <w:p>
      <w:pPr>
        <w:pStyle w:val="BodyText"/>
      </w:pPr>
      <w:hyperlink r:id="rId20"/>
      <w:hyperlink r:id="rId20">
        <w:r>
          <w:rPr>
            <w:rStyle w:val="Hyperlink"/>
          </w:rPr>
          <w:t xml:space="preserve">https://vksnp4.nalog.ru/conference/deklaracionnaya-kampaniya-2024-elektronnye-servi/enter?token=a0dc4eac-d2ca-452c-aee5-cdb4c1963086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http://nekrasovka.mos.ru/information-on-taxes-and-taxation/tax/news/detail/12119753.html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ekrasovka.mos.ru" TargetMode="External" /><Relationship Type="http://schemas.openxmlformats.org/officeDocument/2006/relationships/hyperlink" Id="rId21" Target="http://nekrasovka.mos.ru/information-on-taxes-and-taxation/tax/news/detail/12119753.html" TargetMode="External" /><Relationship Type="http://schemas.openxmlformats.org/officeDocument/2006/relationships/hyperlink" Id="rId20" Target="https://vksnp4.nalog.ru/conference/deklaracionnaya-kampaniya-2024-elektronnye-servi/enter?token=a0dc4eac-d2ca-452c-aee5-cdb4c196308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ekrasovka.mos.ru" TargetMode="External" /><Relationship Type="http://schemas.openxmlformats.org/officeDocument/2006/relationships/hyperlink" Id="rId21" Target="http://nekrasovka.mos.ru/information-on-taxes-and-taxation/tax/news/detail/12119753.html" TargetMode="External" /><Relationship Type="http://schemas.openxmlformats.org/officeDocument/2006/relationships/hyperlink" Id="rId20" Target="https://vksnp4.nalog.ru/conference/deklaracionnaya-kampaniya-2024-elektronnye-servi/enter?token=a0dc4eac-d2ca-452c-aee5-cdb4c196308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2024-01-24T03:02:06Z</dcterms:created>
  <dcterms:modified xsi:type="dcterms:W3CDTF">2024-01-24T03:02:06Z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