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79678fee2052cedbf341fec98c85b703eda62"/>
    <w:p>
      <w:pPr>
        <w:pStyle w:val="Heading3"/>
      </w:pPr>
      <w:r>
        <w:t xml:space="preserve">27 января пройдет вебинар по теме: «Порядок заполнения платежных документов в условиях работы ЕНС»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Приложени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http://nekrasovka.mos.ru/information-on-taxes-and-taxation/tax/news/detail/11358030.html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358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1358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2025-03-07T16:17:03Z</dcterms:created>
  <dcterms:modified xsi:type="dcterms:W3CDTF">2025-03-07T16:17:03Z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