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54b2b7effeb57a5f207cda5efa3f3893a6346"/>
    <w:p>
      <w:pPr>
        <w:pStyle w:val="Heading3"/>
      </w:pPr>
      <w:r>
        <w:t xml:space="preserve">Налог на прибыль, зачисляемый в бюджет субъектов Российской Федерации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t xml:space="preserve">По состоянию на 31.12.2022 вся переплата по налогу на прибыль, зачисляемому в бюджет субъектов Российской Федерации фиксируется на соответствующем налоге и в соответствующем бюджете. Т.е. принудительного переноса на единый налоговый платеж (ЕНП) не будет.</w:t>
      </w:r>
    </w:p>
    <w:p>
      <w:pPr>
        <w:pStyle w:val="BodyText"/>
      </w:pPr>
      <w:r>
        <w:t xml:space="preserve">Для возврата положительного сальдо ЕНС на расчетный счет плательщика в банке, либо перечисления на ЕНП иного лица, плательщик представляет заявление в порядке, установленном п.6 ст. 78 Налогового кодекса Российской Федерации.</w:t>
      </w:r>
    </w:p>
    <w:p>
      <w:pPr>
        <w:pStyle w:val="BodyText"/>
      </w:pPr>
      <w:r>
        <w:t xml:space="preserve">Перенос на ЕНП осуществляется на следующий день после представления плательщиком указанного заявления на отмену зачета в счет предстоящих платежей.</w:t>
      </w:r>
    </w:p>
    <w:p>
      <w:pPr>
        <w:pStyle w:val="BodyText"/>
      </w:pPr>
      <w:r>
        <w:t xml:space="preserve">Плательщик может перечислить сумму не превышающую положительное сальдо ЕНС на ЕНП иного лица.</w:t>
      </w:r>
    </w:p>
    <w:p>
      <w:pPr>
        <w:pStyle w:val="BodyText"/>
      </w:pPr>
      <w:r>
        <w:t xml:space="preserve">Налоговый орган направит информацию о зачете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со сроком уплаты до 31.12.2022 (совпадает КПП, ОКТМО, КБК) – в размере указанных обязанностей.</w:t>
      </w:r>
    </w:p>
    <w:p>
      <w:pPr>
        <w:pStyle w:val="BodyText"/>
      </w:pPr>
      <w:r>
        <w:t xml:space="preserve">ПОМНИТЕ!!!</w:t>
      </w:r>
    </w:p>
    <w:p>
      <w:pPr>
        <w:pStyle w:val="BodyText"/>
      </w:pPr>
      <w:r>
        <w:t xml:space="preserve">Любой плательщик, у которого есть положительное сальдо ЕНС может зачислить денежные средства в нужный бюджет. Для этого нужно подать в налоговый орган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http://nekrasovka.mos.ru/information-on-taxes-and-taxation/tax/news/detail/11357963.html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57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57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2025-07-17T18:48:04Z</dcterms:created>
  <dcterms:modified xsi:type="dcterms:W3CDTF">2025-07-17T18:48:04Z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