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18acbe88276952a76ff4a7ed9a67173e7cffe"/>
    <w:p>
      <w:pPr>
        <w:pStyle w:val="Heading3"/>
      </w:pPr>
      <w:r>
        <w:t xml:space="preserve">График проведения вебинаров с налогоплательщиками на декабрь 2021</w:t>
      </w:r>
    </w:p>
    <w:p>
      <w:pPr>
        <w:pStyle w:val="FirstParagraph"/>
      </w:pPr>
      <w:r>
        <w:t xml:space="preserve">03.12.2021</w:t>
      </w:r>
    </w:p>
    <w:p>
      <w:pPr>
        <w:pStyle w:val="BodyText"/>
      </w:pPr>
      <w:r>
        <w:rPr>
          <w:bCs/>
          <w:b/>
        </w:rPr>
        <w:t xml:space="preserve">График проведения вебинаров с налогоплательщиками на декабрь 2021 ИФНС России №7722 по г. Москве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 вебинара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Тема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QR- код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для проведения вебинара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Ф.И.О. и контактные телефоны для справок</w:t>
            </w:r>
          </w:p>
        </w:tc>
      </w:tr>
      <w:tr>
        <w:tc>
          <w:tcPr/>
          <w:p>
            <w:pPr>
              <w:jc w:val="left"/>
            </w:pPr>
            <w:r>
              <w:t xml:space="preserve">08.12.2021 в 12:00</w:t>
            </w:r>
          </w:p>
        </w:tc>
        <w:tc>
          <w:tcPr/>
          <w:p>
            <w:pPr>
              <w:jc w:val="left"/>
            </w:pPr>
            <w:r>
              <w:t xml:space="preserve">Методика заполнения расчета по страховым взносам при применении пониженного тарифа для организаций, включенных в реестр малого и среднего предпринимательства.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Желнова Ольга Валерьевна (495) 400-44-49</w:t>
            </w:r>
          </w:p>
        </w:tc>
      </w:tr>
      <w:tr>
        <w:tc>
          <w:tcPr/>
          <w:p>
            <w:pPr>
              <w:jc w:val="left"/>
            </w:pPr>
            <w:r>
              <w:t xml:space="preserve">17.12.2021 в 12:00</w:t>
            </w:r>
          </w:p>
        </w:tc>
        <w:tc>
          <w:tcPr/>
          <w:p>
            <w:pPr>
              <w:jc w:val="left"/>
            </w:pPr>
            <w:r>
              <w:t xml:space="preserve">Особенности налогообложения индивидуальных предпринимателей (Упрощенная система налогообложения и Патентная система налогообложения)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Шевелева Инна Викторовна (495) 400-20-49</w:t>
            </w:r>
          </w:p>
        </w:tc>
      </w:tr>
      <w:tr>
        <w:tc>
          <w:tcPr/>
          <w:p>
            <w:pPr>
              <w:jc w:val="left"/>
            </w:pPr>
            <w:r>
              <w:t xml:space="preserve">21.12.2021 в 14:00</w:t>
            </w:r>
          </w:p>
        </w:tc>
        <w:tc>
          <w:tcPr/>
          <w:p>
            <w:pPr>
              <w:jc w:val="left"/>
            </w:pPr>
            <w:r>
              <w:t xml:space="preserve">Одностороннее снятие ККТ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Хисамова Ирина Алановна (495) 400-20-30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http://nekrasovka.mos.ru/information-on-taxes-and-taxation/tax/news/detail/10446334.html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04463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04463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2025-03-09T18:11:53Z</dcterms:created>
  <dcterms:modified xsi:type="dcterms:W3CDTF">2025-03-09T18:11:53Z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