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35a5b43c8386301d8080c7ffecdf452f39d8ce"/>
    <w:p>
      <w:pPr>
        <w:pStyle w:val="Heading3"/>
      </w:pPr>
      <w:r>
        <w:t xml:space="preserve">Памятка по правилам пожарной безопасности в быту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drawing>
          <wp:inline>
            <wp:extent cx="5334000" cy="37689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6-05-2024%201317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89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14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6-05-2024%2013174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1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http://nekrasovka.mos.ru/informaciya-dlya-roditeley/detail/12372407.html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ciya-dlya-roditeley/detail/12372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ciya-dlya-roditeley/detail/12372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2025-03-10T12:06:38Z</dcterms:created>
  <dcterms:modified xsi:type="dcterms:W3CDTF">2025-03-10T12:06:38Z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