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правила-пожарной-безопасности-на-природе"/>
    <w:p>
      <w:pPr>
        <w:pStyle w:val="Heading3"/>
      </w:pPr>
      <w:r>
        <w:t xml:space="preserve">Правила пожарной безопасности на природе</w:t>
      </w:r>
    </w:p>
    <w:p>
      <w:pPr>
        <w:pStyle w:val="FirstParagraph"/>
      </w:pPr>
      <w:r>
        <w:t xml:space="preserve">22.03.2023</w:t>
      </w:r>
    </w:p>
    <w:p>
      <w:pPr>
        <w:pStyle w:val="BodyText"/>
      </w:pPr>
      <w:r>
        <w:drawing>
          <wp:inline>
            <wp:extent cx="5334000" cy="754502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ekrasovka.mos.ru/www/Правила%20пожарной%20безопасности%20на%20участке%20и%20природе_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502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http://nekrasovka.mos.ru/informaciya-dlya-roditeley/detail/11481300.html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ekrasovka.mos.ru" TargetMode="External" /><Relationship Type="http://schemas.openxmlformats.org/officeDocument/2006/relationships/hyperlink" Id="rId23" Target="http://nekrasovka.mos.ru/informaciya-dlya-roditeley/detail/114813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ekrasovka.mos.ru" TargetMode="External" /><Relationship Type="http://schemas.openxmlformats.org/officeDocument/2006/relationships/hyperlink" Id="rId23" Target="http://nekrasovka.mos.ru/informaciya-dlya-roditeley/detail/114813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2025-03-12T23:32:28Z</dcterms:created>
  <dcterms:modified xsi:type="dcterms:W3CDTF">2025-03-12T23:32:28Z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