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энтеровирусной-инфекции"/>
    <w:p>
      <w:pPr>
        <w:pStyle w:val="Heading3"/>
      </w:pPr>
      <w:r>
        <w:t xml:space="preserve">Профилактика энтеровирусной инфекции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Энтеровирусная инфекция (ЭВИ) – повсеместно распространенное инфекционное заболевание, вызываемое вирусами рода Enterovirus. Энтеровирусы отличаются высокой устойчивостью во внешней среде, способны сохранять жизнеспособность в воде поверхностных водоемов и влажной почве до 2 месяцев.</w:t>
      </w:r>
    </w:p>
    <w:p>
      <w:pPr>
        <w:pStyle w:val="BodyText"/>
      </w:pPr>
      <w:r>
        <w:t xml:space="preserve">Источником инфекции является только человек - больной или носитель возбудителя. Инкубационный период составляет в среднем от 1 до 10 дней. Среди заболевших преобладают дети, маленькие дети часто заражаются при попадании небольшой дозы возбудителя с водой или с пищей.</w:t>
      </w:r>
    </w:p>
    <w:p>
      <w:pPr>
        <w:pStyle w:val="BodyText"/>
      </w:pPr>
      <w:r>
        <w:t xml:space="preserve">Основными путями передачи ЭВИ являются водный и контактно-бытовой, дополнительным – воздушно-капельный при развитии у больных симптомов поражения верхних дыхательных путей. Факторами передачи инфекции могут быть: сырая вода и приготовленный из неё лед, недостаточно обработанные овощи, фрукты, зелень, грязные руки, игрушки и другие объекты внешней среды, загрязненные энтеровирусами.</w:t>
      </w:r>
    </w:p>
    <w:p>
      <w:pPr>
        <w:pStyle w:val="BodyText"/>
      </w:pPr>
      <w:r>
        <w:t xml:space="preserve">ЭВИ может протекать в различных формах – в виде герпетической ангины, высыпаний на коже туловища, конечностей, на лице в области ротовой полости, расстройств пищеварения. Перечисленные симптомы могут сопровождаться лихорадкой, слабостью, головными и мышечными болями.</w:t>
      </w:r>
    </w:p>
    <w:p>
      <w:pPr>
        <w:pStyle w:val="BodyText"/>
      </w:pPr>
      <w:r>
        <w:t xml:space="preserve">В целях предотвращения возникновения и распространение кишечных (энтеровирусных) инфекций в детских коллективах проводятся следующие меры профилактики:</w:t>
      </w:r>
    </w:p>
    <w:p>
      <w:pPr>
        <w:pStyle w:val="BodyText"/>
      </w:pPr>
      <w:r>
        <w:t xml:space="preserve">- недопущение посещения ребенком организованного детского коллектива с любыми проявлениями заболевания;</w:t>
      </w:r>
    </w:p>
    <w:p>
      <w:pPr>
        <w:pStyle w:val="BodyText"/>
      </w:pPr>
      <w:r>
        <w:t xml:space="preserve">- размещение детей по группам/отрядам строго на основании существующих требований санитарного законодательства;</w:t>
      </w:r>
    </w:p>
    <w:p>
      <w:pPr>
        <w:pStyle w:val="BodyText"/>
      </w:pPr>
      <w:r>
        <w:t xml:space="preserve">- закрепление персонала за каждой организованной группой;</w:t>
      </w:r>
    </w:p>
    <w:p>
      <w:pPr>
        <w:pStyle w:val="BodyText"/>
      </w:pPr>
      <w:r>
        <w:t xml:space="preserve">- соблюдение личной гигиены детьми и персоналом;</w:t>
      </w:r>
    </w:p>
    <w:p>
      <w:pPr>
        <w:pStyle w:val="BodyText"/>
      </w:pPr>
      <w:r>
        <w:t xml:space="preserve">- контроль за поступающими продуктами, обработкой овощей и фруктов, используемых в питании детей;</w:t>
      </w:r>
    </w:p>
    <w:p>
      <w:pPr>
        <w:pStyle w:val="BodyText"/>
      </w:pPr>
      <w:r>
        <w:t xml:space="preserve">- соблюдение требований к условиям и технологии изготовления кулинарной продукции на пищеблоках детских и подростковых организаций;</w:t>
      </w:r>
    </w:p>
    <w:p>
      <w:pPr>
        <w:pStyle w:val="BodyText"/>
      </w:pPr>
      <w:r>
        <w:t xml:space="preserve">- соблюдение требований к условиям и срокам хранения пищевых продуктов;</w:t>
      </w:r>
    </w:p>
    <w:p>
      <w:pPr>
        <w:pStyle w:val="BodyText"/>
      </w:pPr>
      <w:r>
        <w:t xml:space="preserve">- использование кипяченой или бутилированной воды при организации питьевого режима в детских учреждениях;</w:t>
      </w:r>
    </w:p>
    <w:p>
      <w:pPr>
        <w:pStyle w:val="BodyText"/>
      </w:pPr>
      <w:r>
        <w:t xml:space="preserve">- ежедневные уборки помещений с акцентом на места наибольшего риска заражения (санузлы, места скопления пыли);</w:t>
      </w:r>
    </w:p>
    <w:p>
      <w:pPr>
        <w:pStyle w:val="BodyText"/>
      </w:pPr>
      <w:r>
        <w:t xml:space="preserve">- раздельное применение уборочного инвентаря в группах/помещениях для постоянного пребывания детей, туалетных, на пищеблоке;</w:t>
      </w:r>
    </w:p>
    <w:p>
      <w:pPr>
        <w:pStyle w:val="BodyText"/>
      </w:pPr>
      <w:r>
        <w:t xml:space="preserve">- выделение персоналу отдельной спецодежды для раздачи пищи и уборки помещений.</w:t>
      </w:r>
    </w:p>
    <w:p>
      <w:pPr>
        <w:pStyle w:val="BodyText"/>
      </w:pPr>
      <w:r>
        <w:t xml:space="preserve">Чтобы избежать заражения энтеровирусной инфекцией, необходимо:</w:t>
      </w:r>
    </w:p>
    <w:p>
      <w:pPr>
        <w:pStyle w:val="BodyText"/>
      </w:pPr>
      <w:r>
        <w:t xml:space="preserve">- мыть руки с мылом после посещения туалета, перед едой;</w:t>
      </w:r>
    </w:p>
    <w:p>
      <w:pPr>
        <w:pStyle w:val="BodyText"/>
      </w:pPr>
      <w:r>
        <w:t xml:space="preserve">- пить воду только гарантированного качества: бутилированную промышленного производства или кипяченую;</w:t>
      </w:r>
    </w:p>
    <w:p>
      <w:pPr>
        <w:pStyle w:val="BodyText"/>
      </w:pPr>
      <w:r>
        <w:t xml:space="preserve">- избегать контактов с людьми с признаками инфекционных заболеваний, с сыпью, температурой, кашлем и другими симптомами;</w:t>
      </w:r>
    </w:p>
    <w:p>
      <w:pPr>
        <w:pStyle w:val="BodyText"/>
      </w:pPr>
      <w:r>
        <w:t xml:space="preserve">- купаться только в тех бассейнах, в которых проводится обеззараживание и контроль качества воды;</w:t>
      </w:r>
    </w:p>
    <w:p>
      <w:pPr>
        <w:pStyle w:val="BodyText"/>
      </w:pPr>
      <w:r>
        <w:t xml:space="preserve">- купаться только на специально оборудованных пляжах;</w:t>
      </w:r>
    </w:p>
    <w:p>
      <w:pPr>
        <w:pStyle w:val="BodyText"/>
      </w:pPr>
      <w:r>
        <w:t xml:space="preserve">- родителям необходимо следить за детьми во время купания во избежание заглатывания воды;</w:t>
      </w:r>
    </w:p>
    <w:p>
      <w:pPr>
        <w:pStyle w:val="BodyText"/>
      </w:pPr>
      <w:r>
        <w:t xml:space="preserve">- защищать пищу от мух и других насекомых.</w:t>
      </w:r>
    </w:p>
    <w:p>
      <w:pPr>
        <w:pStyle w:val="BodyText"/>
      </w:pPr>
      <w:r>
        <w:rPr>
          <w:bCs/>
          <w:b/>
        </w:rPr>
        <w:t xml:space="preserve">Помните, что риски заболевания увеличиваются, если:</w:t>
      </w:r>
    </w:p>
    <w:p>
      <w:pPr>
        <w:pStyle w:val="BodyText"/>
      </w:pPr>
      <w:r>
        <w:t xml:space="preserve">- трогать грязными руками лицо, нос, глаза, употреблять пищу немытыми руками;</w:t>
      </w:r>
    </w:p>
    <w:p>
      <w:pPr>
        <w:pStyle w:val="BodyText"/>
      </w:pPr>
      <w:r>
        <w:t xml:space="preserve">- пить сырую воду;</w:t>
      </w:r>
    </w:p>
    <w:p>
      <w:pPr>
        <w:pStyle w:val="BodyText"/>
      </w:pPr>
      <w:r>
        <w:t xml:space="preserve">- пить воду из питьевых фонтанчиков;</w:t>
      </w:r>
    </w:p>
    <w:p>
      <w:pPr>
        <w:pStyle w:val="BodyText"/>
      </w:pPr>
      <w:r>
        <w:t xml:space="preserve">- использовать лёд для охлаждения напитков, приготовленный из воды неизвестного качества;</w:t>
      </w:r>
    </w:p>
    <w:p>
      <w:pPr>
        <w:pStyle w:val="BodyText"/>
      </w:pPr>
      <w:r>
        <w:t xml:space="preserve">- покупать продукты и напитки у уличных торговцев;</w:t>
      </w:r>
    </w:p>
    <w:p>
      <w:pPr>
        <w:pStyle w:val="BodyText"/>
      </w:pPr>
      <w:r>
        <w:t xml:space="preserve">- принимать пищу в необорудованных для этой цели местах, в местах с низким уровнем соблюдения санитарной культуры;</w:t>
      </w:r>
    </w:p>
    <w:p>
      <w:pPr>
        <w:pStyle w:val="BodyText"/>
      </w:pPr>
      <w:r>
        <w:t xml:space="preserve">- употреблять термически необработанные продукты;</w:t>
      </w:r>
    </w:p>
    <w:p>
      <w:pPr>
        <w:pStyle w:val="BodyText"/>
      </w:pPr>
      <w:r>
        <w:t xml:space="preserve">- посещать с маленькими детьми мероприятия с большим скоплением людей;</w:t>
      </w:r>
    </w:p>
    <w:p>
      <w:pPr>
        <w:pStyle w:val="BodyText"/>
      </w:pPr>
      <w:r>
        <w:t xml:space="preserve">- купаться в бассейнах, вода которых не подвергается периодическому обеззараживанию и контролю качества.</w:t>
      </w:r>
    </w:p>
    <w:p>
      <w:pPr>
        <w:pStyle w:val="BodyText"/>
      </w:pPr>
      <w:r>
        <w:rPr>
          <w:bCs/>
          <w:b/>
        </w:rPr>
        <w:t xml:space="preserve">С 07.05.2025г. по 16.05.2025 г. будет открыта телефонная «горячая линия» по вопросам профилактики энтеровирусной инфекции: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ЮВАО города Москвы - 8-495-379-10-32; 8-495-175-23-61; 8-495-379-01-55.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http://nekrasovka.mos.ru/directions-of-activity/the-consumer-market/the-cps/detail/12954079.html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954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954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2025-08-01T15:28:37Z</dcterms:created>
  <dcterms:modified xsi:type="dcterms:W3CDTF">2025-08-01T15:28:37Z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