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8a4f983acef2ded6360ce38a6cef54ed177eb"/>
    <w:p>
      <w:pPr>
        <w:pStyle w:val="Heading3"/>
      </w:pPr>
      <w:r>
        <w:t xml:space="preserve">Рекомендации по профилактике пищевых отравлений в быту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Пищевое отравление - расстройство пищеварения, возникающее после употребления испорченных или недоброкачественных продуктов. К пищевым токсикоинфекциям относятся: сальмонеллез, листериоз, ботулизм, протей, клостридиоз; условно-патогенная флора (стафилококк, кишечная палочка); вирусы (ротавирус, энтеровирус). Самые опасные продукты в плане развития пищевых токсических отравлении: молочные продукты; яйца (особенно сырые); мясные блюда; рыбные блюда (особенно с сырой рыбой); кондитерские изделия с кремом; домашние консервы и соления, маринады; скоропортящиеся продукты, требующие хранения в холоде; продукты с нарушением целостности упаковки и сроков хранения; кулинарные изделия при нарушении санитарных правил при их приготовлении; корнеплоды и зелень.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Симптомы пищевых отравлений: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Особенности клинических проявлений зависят от многих условий - вида микроба или токсина, количества принятой пищи, состояния организма и прочих. Однако выделяется ряд типичных признаков отравлений: повышенная температура (от 37-37,5 до 39-40 градусов); потеря аппетита, недомогание; тошнота и рвота; вздутие живота и расстройство стула; боли схваткообразного характера; холодный пот, снижение давления.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Профилактика пищевых отравлений: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не допустить, или хотя бы минимизировать риск появления отравления продуктами питания, придерживайтесь следующих профилактических правил: </w:t>
      </w:r>
    </w:p>
    <w:p>
      <w:pPr>
        <w:pStyle w:val="BodyText"/>
      </w:pPr>
      <w:r>
        <w:t xml:space="preserve">1. Соблюдайте правила личной гигиены: обязательно мойте руки и продукты перед едой и перед приготовлением пищи. Прежде чем разбить яйцо, помойте его с мылом. </w:t>
      </w:r>
    </w:p>
    <w:p>
      <w:pPr>
        <w:pStyle w:val="BodyText"/>
      </w:pPr>
      <w:r>
        <w:t xml:space="preserve">2. Тщательно мойте ножи и разделочные доски после соприкосновения их с сырым мясом. Купите несколько разделочных досок на кухню. Зелень, овоши, фрукты, хлеб, сыры и колбасы нарезайте на одной доске, сырое мясо и рыбу - на другой. </w:t>
      </w:r>
    </w:p>
    <w:p>
      <w:pPr>
        <w:pStyle w:val="BodyText"/>
      </w:pPr>
      <w:r>
        <w:t xml:space="preserve">3. Размораживайте мясо только перед приготовлением. </w:t>
      </w:r>
    </w:p>
    <w:p>
      <w:pPr>
        <w:pStyle w:val="BodyText"/>
      </w:pPr>
      <w:r>
        <w:t xml:space="preserve">4. Прожаривайте рыбу и мясо до полного приготовления. Не ешьте сырое или полусырое мясо, рыбу и яйца. </w:t>
      </w:r>
    </w:p>
    <w:p>
      <w:pPr>
        <w:pStyle w:val="BodyText"/>
      </w:pPr>
      <w:r>
        <w:t xml:space="preserve">5. Не ешьте продукты, которые вызывают у вас сомнение (плохой запах, несвежий вид, странный вкус). Следите, чтобы в холодильнике не было испорченных продуктов. </w:t>
      </w:r>
    </w:p>
    <w:p>
      <w:pPr>
        <w:pStyle w:val="BodyText"/>
      </w:pPr>
      <w:r>
        <w:t xml:space="preserve">6. Не готовьте много еды. Приготовленные блюда в холодильнике храните не больше 3-х дней. </w:t>
      </w:r>
    </w:p>
    <w:p>
      <w:pPr>
        <w:pStyle w:val="BodyText"/>
      </w:pPr>
      <w:r>
        <w:t xml:space="preserve">7. Соблюдайте товарное соседство. Не храните в одном отсеке холодильника сырые мясо и рыбу вместе с готовыми продуктами. </w:t>
      </w:r>
    </w:p>
    <w:p>
      <w:pPr>
        <w:pStyle w:val="BodyText"/>
      </w:pPr>
      <w:r>
        <w:t xml:space="preserve">8. Не ешьте продукты из поврежденных или вздутых консервных банок. </w:t>
      </w:r>
    </w:p>
    <w:p>
      <w:pPr>
        <w:pStyle w:val="BodyText"/>
      </w:pPr>
      <w:r>
        <w:t xml:space="preserve">9. Не покупайте консервы, если они в мятой таре, без этикетки. </w:t>
      </w:r>
    </w:p>
    <w:p>
      <w:pPr>
        <w:pStyle w:val="BodyText"/>
      </w:pPr>
      <w:r>
        <w:t xml:space="preserve">10. Ешьте грибы, только если вы уверенны в них на 100%. </w:t>
      </w:r>
    </w:p>
    <w:p>
      <w:pPr>
        <w:pStyle w:val="BodyText"/>
      </w:pPr>
      <w:r>
        <w:t xml:space="preserve">11. Нельзя есть позеленевший картофель. Проросший картофель необходимо тщательно очищать. </w:t>
      </w:r>
    </w:p>
    <w:p>
      <w:pPr>
        <w:pStyle w:val="BodyText"/>
      </w:pPr>
      <w:r>
        <w:t xml:space="preserve">12. Не ешьте икру и молоки щуки, окуня, налима и скумбрии, если они пойманы в период нереста, так как в этот период они выделяют яд. </w:t>
      </w:r>
    </w:p>
    <w:p>
      <w:pPr>
        <w:pStyle w:val="BodyText"/>
      </w:pPr>
      <w:r>
        <w:t xml:space="preserve">13. Не оставляйте еду на хранение в оцинкованной, медной или поцарапанной эмалированной посуде. </w:t>
      </w:r>
    </w:p>
    <w:p>
      <w:pPr>
        <w:pStyle w:val="BodyText"/>
      </w:pPr>
      <w:r>
        <w:t xml:space="preserve">14. При покупке продуктов питания обращайте внимание на целостность упаковки, дату изготовления и срок хранения. Храните продукты по указанным на упаковке рекомендациям производителя.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чувствуете себя нездоровым (особенно при наличии расстройства стула, тошноты, боли в животе) ни в коем случае не занимайтесь приготовлением пиши для семьи и гостей. В случае заболевания - немедленно обращайтесь за медицинской помощью.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обнаружения некачественного продукта потребитель вправе направить в территориальный отдел обращение, которое будет рассмотрено в соответствии с требованиями Федерального закона от 2 мая 2006 г. N 59-ФЗ «О порядке рассмотрения обращений граждан Российской Федерации».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Направить обращение в адрес территориального отдела можно: </w:t>
      </w:r>
    </w:p>
    <w:p>
      <w:pPr>
        <w:pStyle w:val="BodyText"/>
      </w:pPr>
      <w:r>
        <w:t xml:space="preserve">- в форме электронного документа через форму «Прием обращения граждан» на сайте </w:t>
      </w:r>
    </w:p>
    <w:p>
      <w:pPr>
        <w:pStyle w:val="BodyText"/>
      </w:pPr>
      <w:r>
        <w:t xml:space="preserve">- на почтовый адрес: 109117, г. Москва, Волгоградский проспект, д. 113, корп.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http://nekrasovka.mos.ru/directions-of-activity/the-consumer-market/the-cps/detail/12682987.html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682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682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2025-04-03T18:03:49Z</dcterms:created>
  <dcterms:modified xsi:type="dcterms:W3CDTF">2025-04-03T18:03:49Z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