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d25961a7a5fa06056b19d0d34410c84ee9d719"/>
    <w:p>
      <w:pPr>
        <w:pStyle w:val="Heading3"/>
      </w:pPr>
      <w:r>
        <w:t xml:space="preserve">Рекомендации по выбору сезонной плодоовощной продукции</w:t>
      </w:r>
    </w:p>
    <w:p>
      <w:pPr>
        <w:pStyle w:val="FirstParagraph"/>
      </w:pPr>
      <w:r>
        <w:t xml:space="preserve">23.07.2024</w:t>
      </w:r>
    </w:p>
    <w:p>
      <w:pPr>
        <w:pStyle w:val="BodyText"/>
      </w:pPr>
      <w:r>
        <w:t xml:space="preserve">Потребление свежей сезонной плодоовощной продукции крайне важно – ведь это источник ценных питательных веществ, витаминов, микроэлементов, которые так необходимы организму человека. Кроме того, на прилавках и полках магазинов появились в продаже бахчевые культуру (дыни, арбузы). В целях профилактики заболеваний, связанных с употреблением в пище недоброкачественных овощей и фруктов, Управление Роспотребнадзора по г. Москве в ЮВАО г. Москвы рекомендует:</w:t>
      </w:r>
    </w:p>
    <w:p>
      <w:pPr>
        <w:pStyle w:val="BodyText"/>
      </w:pPr>
      <w:r>
        <w:t xml:space="preserve">- приобретать товары в местах организованной торговли - магазины, супермаркеты, розничные и оптовые рынки. Не следует приобретать плодоовощную продукцию у частных лиц, торгующих с земли и на обочинах дорог;</w:t>
      </w:r>
    </w:p>
    <w:p>
      <w:pPr>
        <w:pStyle w:val="BodyText"/>
      </w:pPr>
      <w:r>
        <w:t xml:space="preserve">- в любой торговой точке, магазине обязательно наличие вывески с указанием наименования предприятия, осуществляющего торговлю пищевыми продуктами, его реквизитов и режима работы;</w:t>
      </w:r>
    </w:p>
    <w:p>
      <w:pPr>
        <w:pStyle w:val="BodyText"/>
      </w:pPr>
      <w:r>
        <w:t xml:space="preserve">- при выборе торговой точки обращайте внимание на санитарное состояние торговой точки: продавец (владелец) должен содержать палатку, киоск, автофургон, тележку, лоток, а также окружающую территорию в чистоте;</w:t>
      </w:r>
    </w:p>
    <w:p>
      <w:pPr>
        <w:pStyle w:val="BodyText"/>
      </w:pPr>
      <w:r>
        <w:t xml:space="preserve">- продавец (владелец) должен строго соблюдать правила личной гигиены, должен быть опрятно одетым, носить чистую санитарную одежду (включая специальный головной убор), нагрудный фирменный знак организации, его наименование, адрес (местонахождение), ФИО продавца;</w:t>
      </w:r>
    </w:p>
    <w:p>
      <w:pPr>
        <w:pStyle w:val="BodyText"/>
      </w:pPr>
      <w:r>
        <w:t xml:space="preserve">- на каждое наименование реализуемой продукции должны быть оформлены ценники с указанием на них полного названия товара, сорта (при его наличии), цены за вес или единицу товара, а также до сведения покупателей обязательно должна быть доведена информация о реализуемой плодоовощной продукции, а именно: ее наименование, количество, год урожая (год сбора), срок годности, условия хранения, а также наименование и место нахождения изготовителя реализуемой продукции, единый знак обращения продукции на рынке государств - членов Таможенного союза (ЕАС);</w:t>
      </w:r>
    </w:p>
    <w:p>
      <w:pPr>
        <w:pStyle w:val="BodyText"/>
      </w:pPr>
      <w:r>
        <w:t xml:space="preserve">- отдавайте предпочтение покупке сезонных овощей, фруктов и ягод, в ранних велика вероятность повышенного содержания нитратов;</w:t>
      </w:r>
    </w:p>
    <w:p>
      <w:pPr>
        <w:pStyle w:val="BodyText"/>
      </w:pPr>
      <w:r>
        <w:t xml:space="preserve">- обращайте внимание на внешний вид плодоовощной продукции – при наличии явных признаков недоброкачественности рекомендуем воздержаться от приобретения товара. К таким признакам можно отнести наличие подавленных, битых, червивых плодов, повреждение кожуры, наличие плесени, признаков гниения. Избегайте приобретения зеленого картофеля, поскольку он содержит ядовитое вещество – соланин, которое вырабатывается при длительном воздействии солнечных лучей на корнеплоды;</w:t>
      </w:r>
    </w:p>
    <w:p>
      <w:pPr>
        <w:pStyle w:val="BodyText"/>
      </w:pPr>
      <w:r>
        <w:t xml:space="preserve">- ни в коем случае не приобретайте разрезанные бахчевые. Продавать дыни и арбузы по частям запрещено санитарным законодательством. При нарушении целостности кожуры велика вероятность попадания микроорганизмов и вредных веществ внутрь продукта, что создает непосредственную угрозу возникновения и распространения среди населения инфекционных и неинфекционных заболеваний.</w:t>
      </w:r>
    </w:p>
    <w:p>
      <w:pPr>
        <w:pStyle w:val="BodyText"/>
      </w:pPr>
      <w:r>
        <w:t xml:space="preserve">В случае возникновения сомнений в качестве плодоовощной продукции Вы вправе запросить у продавца товарно-сопроводительные документы на товар, содержащие сведения об обязательном подтверждении его соответствия согласно законодательству Российской Федерации о техническом регулировании (сведения о декларации о соответствии, в том числе ее регистрационный номер, срок ее действия, наименование лица, принявшего декларацию, и орган, ее зарегистрировавший).</w:t>
      </w:r>
    </w:p>
    <w:p>
      <w:pPr>
        <w:pStyle w:val="BodyText"/>
      </w:pPr>
      <w:r>
        <w:t xml:space="preserve">Перед употреблением фруктов, овощей, зелени, в том числе для последующей термической обработки, их необходимо тщательно промыть под проточной водой. Если не планируете употребить данные продукты в день приобретения, необходимо убрать их в холодильник без предварительного мытья. Разрезанные арбузы и дыни храните только в холодильнике, закрыв срез пищевой пленкой, разместите его таким образом, чтобы исключить контакт с сырыми, не подвергшимися термической обработке продуктами (яйцом, мясом, птицей, овощами и т.п.).</w:t>
      </w:r>
    </w:p>
    <w:p>
      <w:pPr>
        <w:pStyle w:val="BodyText"/>
      </w:pPr>
      <w:r>
        <w:rPr>
          <w:bCs/>
          <w:b/>
        </w:rPr>
        <w:t xml:space="preserve">Меры профилактики инфекционных заболеваний:</w:t>
      </w:r>
    </w:p>
    <w:p>
      <w:pPr>
        <w:pStyle w:val="BodyText"/>
      </w:pPr>
      <w:r>
        <w:t xml:space="preserve">- соблюдение правил личной гигиены (мытьё рук перед едой и приготовлением пищи, после возвращения с улицы, посещения туалета, контакта с больными людьми и т.д.);</w:t>
      </w:r>
    </w:p>
    <w:p>
      <w:pPr>
        <w:pStyle w:val="BodyText"/>
      </w:pPr>
      <w:r>
        <w:t xml:space="preserve">- соблюдение условий хранения фруктов, овощей, зелени и ягод;</w:t>
      </w:r>
    </w:p>
    <w:p>
      <w:pPr>
        <w:pStyle w:val="BodyText"/>
      </w:pPr>
      <w:r>
        <w:t xml:space="preserve">- тщательное мытьё плодов и зелени является обязательным условием их употребления и мерой профилактики инфекционных заболеваний.</w:t>
      </w:r>
    </w:p>
    <w:p>
      <w:pPr>
        <w:pStyle w:val="BodyText"/>
      </w:pPr>
      <w:r>
        <w:t xml:space="preserve">Помните, что перед употреблением овощи и фрукты следует тщательно промыть под проточной водой руками или при помощи щётки. Не рекомендуется использовать для мытья плодоовощной продукции бытовые средства для мытья посуды или мыло.</w:t>
      </w:r>
    </w:p>
    <w:p>
      <w:pPr>
        <w:pStyle w:val="BodyText"/>
      </w:pPr>
      <w:r>
        <w:t xml:space="preserve">С целью профилактики инфекционных и паразитарных заболеваний сырые овощи и зелень, предназначенные для приготовления холодных закусок без последующей термической обработки, рекомендуется выдерживать в 3-процентном растворе уксусной кислоты или 10-процентном растворе поваренной соли в течение 10 мин. с последующим ополаскиванием проточной питьевой водой.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http://nekrasovka.mos.ru/directions-of-activity/the-consumer-market/the-cps/detail/12489359.html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directions-of-activity/the-consumer-market/the-cps/detail/124893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directions-of-activity/the-consumer-market/the-cps/detail/124893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2025-08-03T02:33:53Z</dcterms:created>
  <dcterms:modified xsi:type="dcterms:W3CDTF">2025-08-03T02:33:53Z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