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70872f577f522b8d86b596c2c6b93542571a6"/>
    <w:p>
      <w:pPr>
        <w:pStyle w:val="Heading3"/>
      </w:pPr>
      <w:r>
        <w:t xml:space="preserve">В рамках Федерального проекта «Санитарный щит страны – безопасность для здоровья" подготовлен видеоролик для детей и подростков "Летний отдых на природе"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http://nekrasovka.mos.ru/directions-of-activity/the-consumer-market/the-cps/detail/12422103.html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422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422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2025-05-06T02:13:00Z</dcterms:created>
  <dcterms:modified xsi:type="dcterms:W3CDTF">2025-05-06T02:13:00Z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