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малярии"/>
    <w:p>
      <w:pPr>
        <w:pStyle w:val="Heading3"/>
      </w:pPr>
      <w:r>
        <w:t xml:space="preserve">Профилактика малярии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rPr>
          <w:bCs/>
          <w:b/>
        </w:rPr>
        <w:t xml:space="preserve">Малярия</w:t>
      </w:r>
      <w:r>
        <w:t xml:space="preserve"> </w:t>
      </w:r>
      <w:r>
        <w:t xml:space="preserve">остается одной из самых распространенных и тяжелых болезней и продолжает угрожать половине населения мира, оказывая разрушительное воздействие на здоровье и благополучие людей. Основными факторами, способствующими распространению малярии в мире, являются: интенсивная миграция населения, глобальные изменения климата (повышение температур воздуха и количества осадков), устойчивость малярийных комаров к инсектицидам и малярийных плазмодиев к лекарственным препаратам.</w:t>
      </w:r>
    </w:p>
    <w:p>
      <w:pPr>
        <w:pStyle w:val="BodyText"/>
      </w:pPr>
      <w:r>
        <w:rPr>
          <w:bCs/>
          <w:b/>
        </w:rPr>
        <w:t xml:space="preserve">Малярия</w:t>
      </w:r>
      <w:r>
        <w:t xml:space="preserve"> </w:t>
      </w:r>
      <w:r>
        <w:t xml:space="preserve">– паразитарная болезнь, характеризующаяся приступами лихорадки, анемией и увеличением печени и селезенки, передается от больного человека к здоровому преимущественно при укусе малярийных комаров, но возможны и другие пути заражения. Попавшие в организм человека во время укуса малярийных комаров паразиты циркулируют в крови, а затем заносятся в печень, в клетках которой и развиваются.</w:t>
      </w:r>
    </w:p>
    <w:p>
      <w:pPr>
        <w:pStyle w:val="BodyText"/>
      </w:pPr>
      <w:r>
        <w:rPr>
          <w:bCs/>
          <w:b/>
        </w:rPr>
        <w:t xml:space="preserve">Инкубационный (скрытый) период</w:t>
      </w:r>
      <w:r>
        <w:t xml:space="preserve"> </w:t>
      </w:r>
      <w:r>
        <w:t xml:space="preserve">развития паразитов колеблется от семи дней до трех лет. Болезнь начинается с симптомов общей интоксикации (слабость, разбитость, сильная головная боль). Затем наступают повторяющиеся приступы лихорадки, температура тела поднимается до 40 градусов и выше, держится несколько часов и сопровождается ознобом и сильным потоотделением в конце приступа.</w:t>
      </w:r>
    </w:p>
    <w:p>
      <w:pPr>
        <w:pStyle w:val="BodyText"/>
      </w:pPr>
      <w:r>
        <w:t xml:space="preserve">Наиболее тяжелой формой малярии является тропическая малярия, инкубационный период при которой составляет от 8 до 16 дней. При поздней диагностике и задержке с лечением тропической малярии течение заболевания может принять «злокачественный» характер. Летальность при тропической малярии колеблется от 10 до 40% в зависимости от времени начала лечения и правильного подбора противомалярийных препаратов.</w:t>
      </w:r>
    </w:p>
    <w:p>
      <w:pPr>
        <w:pStyle w:val="BodyText"/>
      </w:pPr>
      <w:r>
        <w:rPr>
          <w:u w:val="single"/>
          <w:bCs/>
          <w:b/>
        </w:rPr>
        <w:t xml:space="preserve">Выезжающим за рубеж необходимо помнить</w:t>
      </w:r>
      <w:r>
        <w:rPr>
          <w:u w:val="single"/>
        </w:rPr>
        <w:t xml:space="preserve">:</w:t>
      </w:r>
    </w:p>
    <w:p>
      <w:pPr>
        <w:pStyle w:val="BodyText"/>
      </w:pPr>
      <w:r>
        <w:t xml:space="preserve">- при выборе страны для туристической поездки необходимо получить информацию в туристических фирмах, организующих путешествия, о наличии в ней опасности инфицирования малярией;</w:t>
      </w:r>
    </w:p>
    <w:p>
      <w:pPr>
        <w:pStyle w:val="BodyText"/>
      </w:pPr>
      <w:r>
        <w:t xml:space="preserve">- за 1-2 недели до прибытия в неблагополучную по малярии страну начать химиопрофилактику – прием лекарственного препарата, по согласованию и рекомендации врача, продолжить его прием во время нахождения в стране, а также после возвращения в течение 4-6 недель;</w:t>
      </w:r>
    </w:p>
    <w:p>
      <w:pPr>
        <w:pStyle w:val="BodyText"/>
      </w:pPr>
      <w:r>
        <w:t xml:space="preserve">- во время пребывания в стране необходимо по возможности носить закрытую одежду, применять репелленты (средства, отпугивающие комаров), нанося их на открытые участки тела, а также распылять на одежду, следить за тем, чтобы на окнах были сетки, а на кроватях – пологи;</w:t>
      </w:r>
    </w:p>
    <w:p>
      <w:pPr>
        <w:pStyle w:val="BodyText"/>
      </w:pPr>
      <w:r>
        <w:t xml:space="preserve">- если по возвращении из зарубежной поездки (особенно из эндемичных по малярии стран Африки, Юго-Восточной Азии, Южной Америки и Океании), появляются характерные для малярии признаки заболевания,</w:t>
      </w:r>
      <w:r>
        <w:t xml:space="preserve"> </w:t>
      </w:r>
      <w:r>
        <w:rPr>
          <w:bCs/>
          <w:b/>
        </w:rPr>
        <w:t xml:space="preserve">необходимо незамедлительно обратиться к врачу-инфекционисту</w:t>
      </w:r>
      <w:r>
        <w:t xml:space="preserve">;</w:t>
      </w:r>
    </w:p>
    <w:p>
      <w:pPr>
        <w:pStyle w:val="BodyText"/>
      </w:pPr>
      <w:r>
        <w:t xml:space="preserve">- при любом заболевании с повышением температуры тела в течение 3 лет после возвращения из страны, неблагополучной по малярии, сообщать о поездке лечащему врачу.</w:t>
      </w:r>
    </w:p>
    <w:p>
      <w:pPr>
        <w:pStyle w:val="BodyText"/>
      </w:pPr>
      <w:r>
        <w:rPr>
          <w:bCs/>
          <w:b/>
        </w:rPr>
        <w:t xml:space="preserve">Одним из важнейших направлений профилактики инфекции является борьба с комарами,</w:t>
      </w:r>
      <w:r>
        <w:t xml:space="preserve"> </w:t>
      </w:r>
      <w:r>
        <w:t xml:space="preserve">которая включает комплекс санитарно-гидротехнических и истребительных мероприятий, направленных на предупреждение, сокращение или ликвидацию мест выплода этих членистоногих. При этом используются химические, биологические и физические методы.</w:t>
      </w:r>
    </w:p>
    <w:p>
      <w:pPr>
        <w:pStyle w:val="BodyText"/>
      </w:pPr>
      <w:r>
        <w:t xml:space="preserve">Для уничтожения личинок малярийных комаров используют инсектицидные средства, разрешённые в установленном порядке для применения против кровососущих комаров на соответствующих объектах, включая природные стации. Средства используют в строгом соответствии с инструкциями по применению, соблюдая способ применения, концентрации действующего вещества, нормы расхода и меры безопасности. Обработки проводятся специализированными организациями дезинфекционного профиля.</w:t>
      </w:r>
    </w:p>
    <w:p>
      <w:pPr>
        <w:pStyle w:val="BodyText"/>
      </w:pPr>
      <w:r>
        <w:t xml:space="preserve">Для уничтожения преимагинальных стадий комаров обработке подлежат нерыбохозяйственные непроточные естественные и искусственные водоёмы постоянного и временного существования – заболоченности, мокрые луга, лужи, болота, затоны и т.д. Следует обращать особое внимание на обработку брошенных шин (покрышек) автомобилей, особенно вблизи аэропортов, поскольку они представляют собой прекрасные резервуары для развития личинок комаров. В целях повышения эффективности средств в сильно заросших водоёмах растительность по возможности следует выкашивать.</w:t>
      </w:r>
    </w:p>
    <w:p>
      <w:pPr>
        <w:pStyle w:val="BodyText"/>
      </w:pPr>
      <w:r>
        <w:t xml:space="preserve">В открытых природных нерыбохозяйственных водоёмах обработки проводят в весенне-летний период при появлении личинок комаров, чтобы предотвратить или сократить формирование окрыленных насекомых.</w:t>
      </w:r>
    </w:p>
    <w:p>
      <w:pPr>
        <w:pStyle w:val="BodyText"/>
      </w:pPr>
      <w:r>
        <w:t xml:space="preserve">Пруды рыбохозяйственного значения, источники питьевой воды, а также водоёмы в непосредственной близости от детских учреждений, которые могут быть использованы для купания, обрабатываются</w:t>
      </w:r>
      <w:r>
        <w:t xml:space="preserve"> </w:t>
      </w:r>
      <w:r>
        <w:rPr>
          <w:bCs/>
          <w:b/>
        </w:rPr>
        <w:t xml:space="preserve">только микробиологическими средствами.</w:t>
      </w:r>
    </w:p>
    <w:p>
      <w:pPr>
        <w:pStyle w:val="BodyText"/>
      </w:pPr>
      <w:r>
        <w:t xml:space="preserve">Борьбу с малярийными комарами в населённых пунктах проводят по эпидемическим показаниям. В исключительных случаях при наличии активных очагов малярии допускается сплошная обработка всех водоёмов как на территории населённого пункта, так и в 3-километровой зоне вокруг него.</w:t>
      </w:r>
    </w:p>
    <w:p>
      <w:pPr>
        <w:pStyle w:val="BodyText"/>
      </w:pPr>
      <w:r>
        <w:t xml:space="preserve">Таким образом, в связи с возможным завозом малярийных комаров на территорию нашей страны, необходимость профилактических обработок мест выплода комаров остается на особом контроле Территориального отдела Управления Роспотребнадзора по городу Москве в ЮВАО г. Москвы и является предметом изучения научно-исследовательских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http://nekrasovka.mos.ru/directions-of-activity/the-consumer-market/the-cps/detail/12290699.html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290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290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2024-07-04T11:28:23Z</dcterms:created>
  <dcterms:modified xsi:type="dcterms:W3CDTF">2024-07-04T11:28:23Z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