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филактика-пищевых-отравлений"/>
    <w:p>
      <w:pPr>
        <w:pStyle w:val="Heading3"/>
      </w:pPr>
      <w:r>
        <w:t xml:space="preserve">Профилактика пищевых отравлений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Во время подготовки к празднику (Новому Году и Рождеству) наибольшая концентрация внимания направлена на праздничный стол. И чтобы праздник сопровождался красочным разнообразием любимых блюд необходимо основательно подготовиться и уделить особое внимание правилам выбора, хранения, обработки продуктов и личной гигиене.</w:t>
      </w:r>
    </w:p>
    <w:p>
      <w:pPr>
        <w:pStyle w:val="BodyText"/>
      </w:pPr>
      <w:r>
        <w:t xml:space="preserve">С продуктами питания могут передаваться возбудители сальмонеллеза, кампилобактериоза, иерсиниоза, дизентерии, норовирусной и ротавирусной инфекций, вирусного гепатит А и других инфекционных болезней. Кроме того, большой удельный вес составляют пищевые токсикоинфекции, когда в продуктах или блюдах накапливаются токсины различных микроорганизмов.</w:t>
      </w:r>
    </w:p>
    <w:p>
      <w:pPr>
        <w:pStyle w:val="BodyText"/>
      </w:pPr>
      <w:r>
        <w:t xml:space="preserve">Причинами пищевых отравлений и инфекционных болезней, передающихся с пищей, являются нарушения технологии приготовления блюд, их неправильное хранение, нарушение сроков годности сырья и готовых блюд, несоблюдение правил личной гигиены поварами и кондитерами.</w:t>
      </w:r>
    </w:p>
    <w:p>
      <w:pPr>
        <w:pStyle w:val="BodyText"/>
      </w:pPr>
      <w:r>
        <w:t xml:space="preserve">Приобретайте продукты питания и напитки в стационарных местах торговли, не покупайте их с рук. Ознакомьтесь с этикеткой: обратите внимание на сроки годности и условия хранения. Помните, Вы всегда вправе потребовать от продавца предоставления документов, подтверждающих качество и безопасность интересующей Вас продукции.</w:t>
      </w:r>
    </w:p>
    <w:p>
      <w:pPr>
        <w:pStyle w:val="BodyText"/>
      </w:pPr>
      <w:r>
        <w:t xml:space="preserve">Алкоголь приобретайте только в организациях торговли, имеющих лицензию на его продажу. На бутылках должны быть нанесены федеральные специальные или акцизные марки (ФСМ или АМ). При продаже алкогольных напитков продавец обязан сканировать отдельно штрих-код с каждой марки и представить кассовый чек. Продажа алкоголя через интернет запрещена.</w:t>
      </w:r>
    </w:p>
    <w:p>
      <w:pPr>
        <w:pStyle w:val="BodyText"/>
      </w:pPr>
      <w:r>
        <w:t xml:space="preserve">Особое внимание уделите хранению продуктов и блюд. Все скоропортящиеся продукты (молочные продукты, колбасные изделия, кондитерские изделия с кремом) храните в холодильнике при температуре +2…+6°C. Мясо, охлажденная рыба, заправленные салаты, кондитерские изделия и торты, хранящиеся при комнатной температуре дольше 3-4 часов – это благоприятная среда для развития микроорганизмов, увеличивающих риск развития пищевого отравления. Не готовьте салаты и блюда из рубленного мяса в больших количествах, заправляйте салаты только перед подачей на стол. Не смешивайте свежеприготовленную пищу с остатками вчерашнего дня.</w:t>
      </w:r>
    </w:p>
    <w:p>
      <w:pPr>
        <w:pStyle w:val="BodyText"/>
      </w:pPr>
      <w:r>
        <w:t xml:space="preserve">При приготовлении пищи исключайте «перекрестное загрязнение». «Перекрестное загрязнение» - термин, используемый для описания переноса микроорганизмов с сырой пищи на готовую. Это может произойти как во время готовки, так и при хранении и перевозке продуктов. Например, маринад из-под сырого мяса не следует выливать на уже готовое мясо. Сырые продукты, особенно мясо, птица, морепродукты и их сок, могут содержать опасные микроорганизмы, которые способны вызвать пищевое отравление при попадании в уже готовые блюда. Поэтому используйте отдельные ножи и разделочные доски для работы с сырыми продуктами, для готовых блюд используйте только чистую посуду и приборы.</w:t>
      </w:r>
    </w:p>
    <w:p>
      <w:pPr>
        <w:pStyle w:val="BodyText"/>
      </w:pPr>
      <w:r>
        <w:t xml:space="preserve">Кроме того, не забудьте вымыть руки с мылом прежде чем начинать готовить. Мойте руки после того, как работали с сырьем. Если Вы чувствуете себя нездоровым (повышенная температура, боли в животе, тошнота, рвота, диарея) - ни в коем случае не занимайтесь приготовлением пищи, немедленно обратитесь к врачу.</w:t>
      </w:r>
    </w:p>
    <w:p>
      <w:pPr>
        <w:pStyle w:val="BodyText"/>
      </w:pPr>
      <w:r>
        <w:t xml:space="preserve">Планируя праздничное меню, не забывайте о влиянии питания на здоровье. Новогодний стол, чаще всего - это изобилие калорийной пищи, поэтому придерживайтесь нескольких советов, готовясь к новогоднему застолью:</w:t>
      </w:r>
    </w:p>
    <w:p>
      <w:pPr>
        <w:pStyle w:val="BodyText"/>
      </w:pPr>
      <w:r>
        <w:t xml:space="preserve">- соблюдайте очередность блюд: лучше съедать сначала салат, а затем уже более сытные вторые блюда и горячее;</w:t>
      </w:r>
    </w:p>
    <w:p>
      <w:pPr>
        <w:pStyle w:val="BodyText"/>
      </w:pPr>
      <w:r>
        <w:t xml:space="preserve">- пусть на столе больше будет овощных салатов и закусок;</w:t>
      </w:r>
    </w:p>
    <w:p>
      <w:pPr>
        <w:pStyle w:val="BodyText"/>
      </w:pPr>
      <w:r>
        <w:t xml:space="preserve">- не нужно стремиться попробовать абсолютно все блюда;</w:t>
      </w:r>
    </w:p>
    <w:p>
      <w:pPr>
        <w:pStyle w:val="BodyText"/>
      </w:pPr>
      <w:r>
        <w:t xml:space="preserve">- не садитесь за праздничный стол голодным - не пропускайте 31 декабря завтрак и обед. Соблюдайте обычный рацион дня - это позволит избежать переедания в новогоднюю ночь;</w:t>
      </w:r>
    </w:p>
    <w:p>
      <w:pPr>
        <w:pStyle w:val="BodyText"/>
      </w:pPr>
      <w:r>
        <w:t xml:space="preserve">- не стоит всю ночь проводить за столом, смотря телевизор и поглощая пищу. Устройте для себя и своих гостей конкурсы, потанцуйте или погуляйте на свежем воздухе;</w:t>
      </w:r>
    </w:p>
    <w:p>
      <w:pPr>
        <w:pStyle w:val="BodyText"/>
      </w:pPr>
      <w:r>
        <w:t xml:space="preserve">- старайтесь не запивать пищу газированными напитками - они могут вызвать вздутие живота;</w:t>
      </w:r>
    </w:p>
    <w:p>
      <w:pPr>
        <w:pStyle w:val="BodyText"/>
      </w:pPr>
      <w:r>
        <w:t xml:space="preserve">- ограничьте употребление алкогольных напитков.</w:t>
      </w:r>
    </w:p>
    <w:p>
      <w:pPr>
        <w:pStyle w:val="BodyText"/>
      </w:pPr>
      <w:r>
        <w:t xml:space="preserve">Людям, страдающим хроническими заболеваниями желудочно-кишечного тракта, следует помнить, что праздничные застолья и обильная пища - это значительная нагрузка для организма. Не стоит забывать о необходимых ограничениях, рекомендованных вашим лечащим врачом.</w:t>
      </w:r>
    </w:p>
    <w:p>
      <w:pPr>
        <w:pStyle w:val="BodyText"/>
      </w:pPr>
      <w:r>
        <w:t xml:space="preserve">При появлении первых признаков обострения хронического заболевания или пищевого отравления незамедлительно обратитесь за медицинской помощью!</w:t>
      </w:r>
    </w:p>
    <w:p>
      <w:pPr>
        <w:pStyle w:val="BodyText"/>
      </w:pPr>
      <w:r>
        <w:t xml:space="preserve">Несмотря на желание отпраздновать праздник в компании родных и друзей, просим Вас не забывать о том, что риски распространения коронавирусной инфекции по-прежнему сохраняются. Поэтому будьте бдительны, старайтесь избегать больших компаний и мероприятий, соблюдайте социальную дистанцию, правила личной гигиены и требование ношения средств индивидуальной защиты. Если вы чувствуете себя не здоровым (особенно при наличии расстройства стула, тошноты, боли в животе) ни в коем случае не занимайтесь приготовлением пищи для семьи и гостей!</w:t>
      </w:r>
    </w:p>
    <w:p>
      <w:pPr>
        <w:pStyle w:val="BodyText"/>
      </w:pPr>
      <w:r>
        <w:t xml:space="preserve">В случае заболевания немедленно обращайтесь за медицинской помощью.</w:t>
      </w:r>
    </w:p>
    <w:p>
      <w:pPr>
        <w:pStyle w:val="BodyText"/>
      </w:pPr>
      <w:r>
        <w:t xml:space="preserve">В случае обнаружения некачественного продукта потребитель вправе направить в территориальный отдел обращение, которое будет рассмотрено в соответствии с требованиями Федерального закона от 2 мая 2006 г. N 59-ФЗ «О порядке рассмотрения обращений граждан Российской Федерации». Направить обращение в адрес территориального отдела можно:</w:t>
      </w:r>
    </w:p>
    <w:p>
      <w:pPr>
        <w:pStyle w:val="BodyText"/>
      </w:pPr>
      <w:r>
        <w:t xml:space="preserve">- в форме электронного документа через форму «Прием обращения граждан» на сайте</w:t>
      </w:r>
      <w:r>
        <w:t xml:space="preserve"> </w:t>
      </w:r>
      <w:hyperlink r:id="rId20">
        <w:r>
          <w:rPr>
            <w:rStyle w:val="Hyperlink"/>
          </w:rPr>
          <w:t xml:space="preserve">http://77/rospotrebnadzor.ru</w:t>
        </w:r>
      </w:hyperlink>
    </w:p>
    <w:p>
      <w:pPr>
        <w:pStyle w:val="BodyText"/>
      </w:pPr>
      <w:r>
        <w:t xml:space="preserve">- на почтовый адрес: 109117, г. Москва, Волгоградский проспект, д. 113, корп. 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http://nekrasovka.mos.ru/directions-of-activity/the-consumer-market/the-cps/detail/11524177.html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0.0.0.77/rospotrebnadzor.ru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1524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0.0.0.77/rospotrebnadzor.ru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the-consumer-market/the-cps/detail/11524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2024-08-17T22:20:44Z</dcterms:created>
  <dcterms:modified xsi:type="dcterms:W3CDTF">2024-08-17T22:20:44Z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