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b8d167eb3a60982ddce98f6e220c7795df336"/>
    <w:p>
      <w:pPr>
        <w:pStyle w:val="Heading3"/>
      </w:pPr>
      <w:r>
        <w:t xml:space="preserve">Москомархитектура выдала свидетельство об утверждении архитектурно-градостроительного решения жилого дома в районе Северный.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Об этом сообщил главный архитектор столицы, первый заместитель председателя Комитета по архитектуре и градостроительству,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.</w:t>
      </w:r>
    </w:p>
    <w:p>
      <w:pPr>
        <w:pStyle w:val="BodyText"/>
      </w:pPr>
      <w:r>
        <w:t xml:space="preserve">Объект будет расположен по адресу: 9-я Северная линия, вл. 3. Проект разработан ООО «Параметрика».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Современный жилой комплекс спроектирован по принципу квартальной застройки: корпуса разной высоты выстроены в форме буквы П, за счет чего внутренний двор будет естественным образом огорожен от улицы. Для отделки фасадов используют металлокассеты и керамогранит бежевого, золотистого, графитового и серого оттенков, которые создадут целостный гармоничный образ»,</w:t>
      </w:r>
      <w:r>
        <w:t xml:space="preserve"> </w:t>
      </w:r>
      <w:r>
        <w:t xml:space="preserve">‒ отметил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благоустройства дворовой территории здесь высадят деревья и цветущие кустарники, а также многолетние растения. Кроме того, сделают детскую и спортивную площадки со всем необходимым оборудованием.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http://nekrasovka.mos.ru/directions-of-activity/construction/press-sluzhba-moskomarkhitektury/detail/12413852.html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13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13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2025-03-14T16:57:52Z</dcterms:created>
  <dcterms:modified xsi:type="dcterms:W3CDTF">2025-03-14T16:57:52Z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