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4d489536b43fa49bb69ecab471d50298d7ad0"/>
    <w:p>
      <w:pPr>
        <w:pStyle w:val="Heading3"/>
      </w:pPr>
      <w:r>
        <w:t xml:space="preserve">Юлиана Княжевская: общественный центр построят в Солнцевском районе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На западе столицы планируется строительство многофункционального общественного центра по адресу: улица Авиаторов, владение 21. Об этом сообщила председатель Комитета по архитектуре и градостроительству города Москвы (Москомархитектура),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о внесении изменений в градостроительный план земельного участка уже утвержден. Сейчас территория свободна от капитальной застройки.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«Объект будет компактным: на участке площадью около 0,47 гектара возведут здание предельной площадью 9,87 тысячи квадратных метров. Этот центр станет достойным дополнением городской среды района»,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Юлиана Княжевская.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благоустройства территории будут организованы парковочные места для автомобилей, тротуары, озеленение и уличное освещение. Функциональное назначение объекта предполагает размещение магазинов, фитнес-клубов, объектов бытового назначения и культурно-досуговой деятельности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http://nekrasovka.mos.ru/directions-of-activity/construction/press-sluzhba-moskomarkhitektury/detail/12404574.html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045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045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2025-02-28T13:03:17Z</dcterms:created>
  <dcterms:modified xsi:type="dcterms:W3CDTF">2025-02-28T13:03:17Z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