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F" w:rsidRPr="007932DF" w:rsidRDefault="007932DF" w:rsidP="00527BEA">
      <w:pPr>
        <w:spacing w:after="264" w:line="240" w:lineRule="auto"/>
        <w:jc w:val="center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7932DF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Как вступить в дружину</w:t>
      </w:r>
    </w:p>
    <w:bookmarkEnd w:id="0"/>
    <w:p w:rsidR="007932DF" w:rsidRPr="007932DF" w:rsidRDefault="007932DF" w:rsidP="007932DF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b/>
          <w:bCs/>
          <w:color w:val="0E0E0F"/>
          <w:sz w:val="24"/>
          <w:szCs w:val="24"/>
          <w:lang w:eastAsia="ru-RU"/>
        </w:rPr>
        <w:t>Порядок приема граждан в Московскую городскую народную дружину установлен ст.8 Закона города Москвы от 26 июня 2002 года №36 «О Московской городской народной дружине», которая гласит: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1. В Московскую городскую народную дружину принимаются в индивидуальном порядке граждане Российской Федерации, достигшие 18-летнего возраста, добровольно изъявившие желание участвовать в деятельности народной дружины, способные по своим моральным качествам, физической подготовке и состоянию здоровья выполнять обязанности народного дружинника.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 Московской городской народной дружине не могут состоять граждане: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а) имеющие неснятую или непогашенную судимость;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б) в отношении которых осуществляется уголовное преследование;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в) ранее осужденные за умышленные преступления;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г)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д)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е) страдающие психическими расстройствами, больные наркоманией или алкоголизмом;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ж) признанные недееспособными или ограниченно дееспособными по решению суда, вступившему в законную силу;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з) подвергнутые неоднократно в течение года, предшествовавшего дню принятия в Московскую городскую народную дружину, в судебном порядке административному наказанию за совершенные административные правонарушения;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и) имеющие гражданство (подданство) иностранного государства.</w:t>
      </w:r>
    </w:p>
    <w:p w:rsidR="007932DF" w:rsidRPr="007932DF" w:rsidRDefault="007932DF" w:rsidP="007932DF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 соответствии со ст.5 Положения о Московской городской народной дружине, утвержденного постановлением Правительства Москвы от 14 января 2003 года №14-ПП: «</w:t>
      </w:r>
      <w:r w:rsidRPr="007932DF">
        <w:rPr>
          <w:rFonts w:ascii="Golos" w:eastAsia="Times New Roman" w:hAnsi="Golos" w:cs="Times New Roman"/>
          <w:b/>
          <w:bCs/>
          <w:color w:val="0E0E0F"/>
          <w:sz w:val="24"/>
          <w:szCs w:val="24"/>
          <w:lang w:eastAsia="ru-RU"/>
        </w:rPr>
        <w:t xml:space="preserve">Гражданин, изъявивший желание быть принятым в народную дружину, представляет в штаб народной дружины административного округа (района, </w:t>
      </w:r>
      <w:r w:rsidRPr="007932DF">
        <w:rPr>
          <w:rFonts w:ascii="Golos" w:eastAsia="Times New Roman" w:hAnsi="Golos" w:cs="Times New Roman"/>
          <w:b/>
          <w:bCs/>
          <w:color w:val="0E0E0F"/>
          <w:sz w:val="24"/>
          <w:szCs w:val="24"/>
          <w:lang w:eastAsia="ru-RU"/>
        </w:rPr>
        <w:lastRenderedPageBreak/>
        <w:t>поселения) паспорт гражданина Российской Федерации, личное письменное заявление, заполняет необходимые учетные документы по установленной форме</w:t>
      </w: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.»</w:t>
      </w:r>
    </w:p>
    <w:p w:rsidR="007932DF" w:rsidRPr="007932DF" w:rsidRDefault="007932DF" w:rsidP="007932DF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Для вступления в ряды Московской городской народной дружины гражданину необходимо обратиться в штаб народной дружины административного округа или района (поселения), как правило, по месту жительства или работы. </w:t>
      </w:r>
    </w:p>
    <w:p w:rsidR="007932DF" w:rsidRPr="007932DF" w:rsidRDefault="007932DF" w:rsidP="007932DF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Адреса штабов народных дружин опубликованы на </w:t>
      </w:r>
      <w:hyperlink r:id="rId4" w:tgtFrame="_blank" w:history="1">
        <w:r w:rsidRPr="007932DF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портале открытых данных Правительства Москвы.</w:t>
        </w:r>
      </w:hyperlink>
    </w:p>
    <w:p w:rsidR="007932DF" w:rsidRPr="007932DF" w:rsidRDefault="007932DF" w:rsidP="007932DF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7932DF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Рассмотрение заявлений на вступление в Московскую городскую народную дружину, поданных через интернет, не производится.</w:t>
      </w:r>
    </w:p>
    <w:p w:rsidR="002E338F" w:rsidRDefault="002E338F"/>
    <w:sectPr w:rsidR="002E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DF"/>
    <w:rsid w:val="002E338F"/>
    <w:rsid w:val="0041496F"/>
    <w:rsid w:val="00527BEA"/>
    <w:rsid w:val="007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F923"/>
  <w15:chartTrackingRefBased/>
  <w15:docId w15:val="{A7286E7D-365F-4D74-BFF7-CD29381F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.mos.ru/opendata/1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ДРБ</cp:lastModifiedBy>
  <cp:revision>3</cp:revision>
  <dcterms:created xsi:type="dcterms:W3CDTF">2025-08-04T11:42:00Z</dcterms:created>
  <dcterms:modified xsi:type="dcterms:W3CDTF">2025-08-15T05:19:00Z</dcterms:modified>
</cp:coreProperties>
</file>